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9D3" w:rsidRPr="00BD72CA" w:rsidRDefault="001C49D3" w:rsidP="001C49D3">
      <w:pPr>
        <w:shd w:val="clear" w:color="auto" w:fill="FFFFFF"/>
        <w:spacing w:after="0" w:line="240" w:lineRule="auto"/>
        <w:ind w:hanging="426"/>
        <w:rPr>
          <w:rFonts w:ascii="Times New Roman" w:eastAsia="Times New Roman" w:hAnsi="Times New Roman" w:cs="Times New Roman"/>
          <w:b/>
          <w:color w:val="222222"/>
          <w:sz w:val="26"/>
          <w:szCs w:val="26"/>
        </w:rPr>
      </w:pPr>
      <w:r>
        <w:rPr>
          <w:rFonts w:ascii="Times New Roman" w:eastAsia="Times New Roman" w:hAnsi="Times New Roman" w:cs="Times New Roman"/>
          <w:color w:val="222222"/>
          <w:sz w:val="26"/>
          <w:szCs w:val="26"/>
        </w:rPr>
        <w:t xml:space="preserve">  </w:t>
      </w:r>
      <w:r w:rsidRPr="00BD72CA">
        <w:rPr>
          <w:rFonts w:ascii="Times New Roman" w:eastAsia="Times New Roman" w:hAnsi="Times New Roman" w:cs="Times New Roman"/>
          <w:color w:val="222222"/>
          <w:sz w:val="26"/>
          <w:szCs w:val="26"/>
        </w:rPr>
        <w:t xml:space="preserve">PHÒNG GD&amp;ĐT </w:t>
      </w:r>
      <w:r w:rsidRPr="00BD72CA">
        <w:rPr>
          <w:rFonts w:ascii="Times New Roman" w:eastAsia="Times New Roman" w:hAnsi="Times New Roman" w:cs="Times New Roman"/>
          <w:color w:val="222222"/>
          <w:sz w:val="26"/>
          <w:szCs w:val="26"/>
          <w:lang w:val="vi-VN"/>
        </w:rPr>
        <w:t>TX BUÔN HỒ</w:t>
      </w:r>
      <w:r w:rsidRPr="00BD72CA">
        <w:rPr>
          <w:rFonts w:ascii="Times New Roman" w:eastAsia="Times New Roman" w:hAnsi="Times New Roman" w:cs="Times New Roman"/>
          <w:b/>
          <w:color w:val="222222"/>
          <w:sz w:val="26"/>
          <w:szCs w:val="26"/>
        </w:rPr>
        <w:t xml:space="preserve">             CỘNG HÒA XÃ HỘI CHỦ NGHĨA VIỆT NAM</w:t>
      </w:r>
    </w:p>
    <w:p w:rsidR="001C49D3" w:rsidRPr="00BD72CA" w:rsidRDefault="001C49D3" w:rsidP="001C49D3">
      <w:pPr>
        <w:shd w:val="clear" w:color="auto" w:fill="FFFFFF"/>
        <w:spacing w:after="0" w:line="240" w:lineRule="auto"/>
        <w:rPr>
          <w:rFonts w:ascii="Times New Roman" w:eastAsia="Times New Roman" w:hAnsi="Times New Roman" w:cs="Times New Roman"/>
          <w:b/>
          <w:color w:val="222222"/>
          <w:sz w:val="26"/>
          <w:szCs w:val="26"/>
        </w:rPr>
      </w:pPr>
      <w:r w:rsidRPr="00BD72CA">
        <w:rPr>
          <w:rFonts w:ascii="Times New Roman" w:eastAsia="Times New Roman" w:hAnsi="Times New Roman" w:cs="Times New Roman"/>
          <w:b/>
          <w:color w:val="222222"/>
          <w:sz w:val="26"/>
          <w:szCs w:val="26"/>
        </w:rPr>
        <w:t xml:space="preserve">    TRƯỜNG </w:t>
      </w:r>
      <w:r w:rsidRPr="00BD72CA">
        <w:rPr>
          <w:rFonts w:ascii="Times New Roman" w:eastAsia="Times New Roman" w:hAnsi="Times New Roman" w:cs="Times New Roman"/>
          <w:b/>
          <w:color w:val="222222"/>
          <w:sz w:val="26"/>
          <w:szCs w:val="26"/>
          <w:lang w:val="vi-VN"/>
        </w:rPr>
        <w:t xml:space="preserve">MG HOA ĐÀO                     </w:t>
      </w:r>
      <w:r w:rsidRPr="00BD72CA">
        <w:rPr>
          <w:rFonts w:ascii="Times New Roman" w:eastAsia="Times New Roman" w:hAnsi="Times New Roman" w:cs="Times New Roman"/>
          <w:b/>
          <w:color w:val="222222"/>
          <w:sz w:val="26"/>
          <w:szCs w:val="26"/>
        </w:rPr>
        <w:t xml:space="preserve"> </w:t>
      </w:r>
      <w:r>
        <w:rPr>
          <w:rFonts w:ascii="Times New Roman" w:eastAsia="Times New Roman" w:hAnsi="Times New Roman" w:cs="Times New Roman"/>
          <w:b/>
          <w:color w:val="222222"/>
          <w:sz w:val="26"/>
          <w:szCs w:val="26"/>
          <w:lang w:val="vi-VN"/>
        </w:rPr>
        <w:t xml:space="preserve">         </w:t>
      </w:r>
      <w:r>
        <w:rPr>
          <w:rFonts w:ascii="Times New Roman" w:eastAsia="Times New Roman" w:hAnsi="Times New Roman" w:cs="Times New Roman"/>
          <w:b/>
          <w:color w:val="222222"/>
          <w:sz w:val="26"/>
          <w:szCs w:val="26"/>
        </w:rPr>
        <w:t xml:space="preserve"> </w:t>
      </w:r>
      <w:r w:rsidRPr="00420190">
        <w:rPr>
          <w:rFonts w:ascii="Times New Roman" w:eastAsia="Times New Roman" w:hAnsi="Times New Roman" w:cs="Times New Roman"/>
          <w:b/>
          <w:color w:val="222222"/>
          <w:sz w:val="28"/>
          <w:szCs w:val="28"/>
        </w:rPr>
        <w:t>Độc lập – Tự do – Hạnh phúc</w:t>
      </w:r>
    </w:p>
    <w:p w:rsidR="001C49D3" w:rsidRPr="001C49D3" w:rsidRDefault="001C49D3" w:rsidP="001C49D3">
      <w:pPr>
        <w:shd w:val="clear" w:color="auto" w:fill="FFFFFF"/>
        <w:spacing w:after="0" w:line="240" w:lineRule="auto"/>
        <w:rPr>
          <w:rFonts w:ascii="Times New Roman" w:eastAsia="Times New Roman" w:hAnsi="Times New Roman" w:cs="Times New Roman"/>
          <w:b/>
          <w:color w:val="222222"/>
          <w:sz w:val="28"/>
          <w:szCs w:val="28"/>
        </w:rPr>
      </w:pPr>
      <w:r w:rsidRPr="00BD72CA">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60288" behindDoc="0" locked="0" layoutInCell="1" allowOverlap="1" wp14:anchorId="510160F4" wp14:editId="3CF1514C">
                <wp:simplePos x="0" y="0"/>
                <wp:positionH relativeFrom="column">
                  <wp:posOffset>3402629</wp:posOffset>
                </wp:positionH>
                <wp:positionV relativeFrom="paragraph">
                  <wp:posOffset>25886</wp:posOffset>
                </wp:positionV>
                <wp:extent cx="216228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2162287"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6CCEA3C"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9pt,2.05pt" to="438.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" strokecolor="#4a7ebb"/>
            </w:pict>
          </mc:Fallback>
        </mc:AlternateContent>
      </w:r>
      <w:r w:rsidRPr="00BD72CA">
        <w:rPr>
          <w:rFonts w:ascii="Times New Roman" w:eastAsia="Times New Roman" w:hAnsi="Times New Roman" w:cs="Times New Roman"/>
          <w:b/>
          <w:noProof/>
          <w:color w:val="222222"/>
          <w:sz w:val="24"/>
          <w:szCs w:val="24"/>
        </w:rPr>
        <mc:AlternateContent>
          <mc:Choice Requires="wps">
            <w:drawing>
              <wp:anchor distT="0" distB="0" distL="114300" distR="114300" simplePos="0" relativeHeight="251659264" behindDoc="0" locked="0" layoutInCell="1" allowOverlap="1" wp14:anchorId="10C8B697" wp14:editId="7F117A7F">
                <wp:simplePos x="0" y="0"/>
                <wp:positionH relativeFrom="column">
                  <wp:posOffset>546735</wp:posOffset>
                </wp:positionH>
                <wp:positionV relativeFrom="paragraph">
                  <wp:posOffset>33655</wp:posOffset>
                </wp:positionV>
                <wp:extent cx="9715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971550" cy="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4F5AC"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05pt,2.65pt" to="119.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" strokecolor="#4a7ebb"/>
            </w:pict>
          </mc:Fallback>
        </mc:AlternateContent>
      </w:r>
      <w:r w:rsidRPr="00BD72CA">
        <w:rPr>
          <w:rFonts w:ascii="Times New Roman" w:eastAsia="Times New Roman" w:hAnsi="Times New Roman" w:cs="Times New Roman"/>
          <w:b/>
          <w:color w:val="222222"/>
          <w:sz w:val="24"/>
          <w:szCs w:val="24"/>
        </w:rPr>
        <w:t> </w:t>
      </w:r>
    </w:p>
    <w:p w:rsidR="001C49D3" w:rsidRDefault="001C49D3" w:rsidP="002B5E79">
      <w:pPr>
        <w:shd w:val="clear" w:color="auto" w:fill="FFFFFF"/>
        <w:spacing w:after="0" w:line="240" w:lineRule="auto"/>
        <w:jc w:val="center"/>
        <w:rPr>
          <w:rFonts w:ascii="Times New Roman" w:eastAsia="Times New Roman" w:hAnsi="Times New Roman" w:cs="Times New Roman"/>
          <w:b/>
          <w:bCs/>
          <w:color w:val="041742"/>
          <w:sz w:val="36"/>
          <w:szCs w:val="36"/>
        </w:rPr>
      </w:pPr>
    </w:p>
    <w:p w:rsidR="002B5E79" w:rsidRDefault="002B5E79" w:rsidP="002B5E79">
      <w:pPr>
        <w:shd w:val="clear" w:color="auto" w:fill="FFFFFF"/>
        <w:spacing w:after="0" w:line="240" w:lineRule="auto"/>
        <w:jc w:val="center"/>
        <w:rPr>
          <w:rFonts w:ascii="Times New Roman" w:eastAsia="Times New Roman" w:hAnsi="Times New Roman" w:cs="Times New Roman"/>
          <w:b/>
          <w:bCs/>
          <w:color w:val="041742"/>
          <w:sz w:val="36"/>
          <w:szCs w:val="36"/>
        </w:rPr>
      </w:pPr>
      <w:r w:rsidRPr="002B5E79">
        <w:rPr>
          <w:rFonts w:ascii="Times New Roman" w:eastAsia="Times New Roman" w:hAnsi="Times New Roman" w:cs="Times New Roman"/>
          <w:b/>
          <w:bCs/>
          <w:color w:val="041742"/>
          <w:sz w:val="36"/>
          <w:szCs w:val="36"/>
        </w:rPr>
        <w:t>BÀI TUYÊN TRUYỀN VỀ CÁCH PHÒNG</w:t>
      </w:r>
    </w:p>
    <w:p w:rsidR="002B5E79" w:rsidRPr="002B5E79" w:rsidRDefault="002B5E79" w:rsidP="002B5E79">
      <w:pPr>
        <w:shd w:val="clear" w:color="auto" w:fill="FFFFFF"/>
        <w:spacing w:after="0" w:line="240" w:lineRule="auto"/>
        <w:jc w:val="center"/>
        <w:rPr>
          <w:rFonts w:ascii="Times New Roman" w:eastAsia="Times New Roman" w:hAnsi="Times New Roman" w:cs="Times New Roman"/>
          <w:b/>
          <w:bCs/>
          <w:color w:val="041742"/>
          <w:sz w:val="36"/>
          <w:szCs w:val="36"/>
        </w:rPr>
      </w:pPr>
      <w:r w:rsidRPr="002B5E79">
        <w:rPr>
          <w:rFonts w:ascii="Times New Roman" w:eastAsia="Times New Roman" w:hAnsi="Times New Roman" w:cs="Times New Roman"/>
          <w:b/>
          <w:bCs/>
          <w:color w:val="041742"/>
          <w:sz w:val="36"/>
          <w:szCs w:val="36"/>
        </w:rPr>
        <w:t xml:space="preserve"> BỆNH ĐAU MẮT ĐỎ</w:t>
      </w:r>
    </w:p>
    <w:p w:rsidR="002B5E79" w:rsidRPr="002B5E79" w:rsidRDefault="002B5E79" w:rsidP="002B5E79">
      <w:pPr>
        <w:shd w:val="clear" w:color="auto" w:fill="FFFFFF"/>
        <w:spacing w:before="120" w:after="120" w:line="240" w:lineRule="auto"/>
        <w:jc w:val="both"/>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Bệnh đau mắt đỏ rất thường gặp trong cuộc sống hàng ngày. Có những loại nguy hiểm cần điều trị gấp, nhưng cũng có loại nhẹ chỉ thoáng qua mà không cần điều trị. Để chủ động trong việc phòng chống dịch triển khai tới toàn thể các thầy giáo, cô giáo và các em học sinh của trường các dấu hiệu nhận biết và cách phòng bệnh đau mắt đỏ.</w:t>
      </w:r>
    </w:p>
    <w:p w:rsidR="002B5E79" w:rsidRPr="002B5E79" w:rsidRDefault="002B5E79" w:rsidP="002B5E79">
      <w:pPr>
        <w:shd w:val="clear" w:color="auto" w:fill="FFFFFF"/>
        <w:spacing w:before="120" w:after="120" w:line="240" w:lineRule="auto"/>
        <w:jc w:val="both"/>
        <w:rPr>
          <w:rFonts w:ascii="Times New Roman" w:eastAsia="Times New Roman" w:hAnsi="Times New Roman" w:cs="Times New Roman"/>
          <w:color w:val="041742"/>
          <w:sz w:val="28"/>
          <w:szCs w:val="28"/>
        </w:rPr>
      </w:pPr>
      <w:r w:rsidRPr="002B5E79">
        <w:rPr>
          <w:rFonts w:ascii="Times New Roman" w:eastAsia="Times New Roman" w:hAnsi="Times New Roman" w:cs="Times New Roman"/>
          <w:b/>
          <w:bCs/>
          <w:color w:val="000000"/>
          <w:sz w:val="28"/>
          <w:szCs w:val="28"/>
        </w:rPr>
        <w:t>    1. Đau mắt đỏ là gì?</w:t>
      </w:r>
    </w:p>
    <w:p w:rsidR="002B5E79" w:rsidRPr="002B5E79" w:rsidRDefault="002B5E79" w:rsidP="002B5E79">
      <w:pPr>
        <w:shd w:val="clear" w:color="auto" w:fill="FFFFFF"/>
        <w:spacing w:before="120" w:after="120" w:line="240" w:lineRule="auto"/>
        <w:jc w:val="both"/>
        <w:rPr>
          <w:rFonts w:ascii="Times New Roman" w:eastAsia="Times New Roman" w:hAnsi="Times New Roman" w:cs="Times New Roman"/>
          <w:color w:val="041742"/>
          <w:sz w:val="28"/>
          <w:szCs w:val="28"/>
        </w:rPr>
      </w:pPr>
      <w:r w:rsidRPr="002B5E79">
        <w:rPr>
          <w:rFonts w:ascii="Times New Roman" w:eastAsia="Times New Roman" w:hAnsi="Times New Roman" w:cs="Times New Roman"/>
          <w:b/>
          <w:bCs/>
          <w:color w:val="041742"/>
          <w:sz w:val="28"/>
          <w:szCs w:val="28"/>
        </w:rPr>
        <w:t>    </w:t>
      </w:r>
      <w:r w:rsidRPr="002B5E79">
        <w:rPr>
          <w:rFonts w:ascii="Times New Roman" w:eastAsia="Times New Roman" w:hAnsi="Times New Roman" w:cs="Times New Roman"/>
          <w:color w:val="041742"/>
          <w:sz w:val="28"/>
          <w:szCs w:val="28"/>
        </w:rPr>
        <w:t>Đau mắt đỏ còn gọi là viêm kết mạc. Nguyên nhân của đau mắt đỏ thường là nhiễm vi khuẩn, virut hoặc phản ứng dị ứng... Mặc dù đau mắt đỏ gây kích thích mắt nhưng hiếm khi ảnh hưởng đến thị lực. Vì đau mắt đỏ có nguy cơ lây nhiễm cao trong vòng 2 tuần từ khi bị bệnh nên việc chẩn đoán và điều trị sớm là rất quan trọng.</w:t>
      </w:r>
    </w:p>
    <w:p w:rsidR="002B5E79" w:rsidRPr="002B5E79" w:rsidRDefault="002B5E79" w:rsidP="002B5E79">
      <w:pPr>
        <w:shd w:val="clear" w:color="auto" w:fill="FFFFFF"/>
        <w:spacing w:before="120" w:after="120" w:line="240" w:lineRule="auto"/>
        <w:jc w:val="both"/>
        <w:rPr>
          <w:rFonts w:ascii="Times New Roman" w:eastAsia="Times New Roman" w:hAnsi="Times New Roman" w:cs="Times New Roman"/>
          <w:color w:val="041742"/>
          <w:sz w:val="28"/>
          <w:szCs w:val="28"/>
        </w:rPr>
      </w:pPr>
      <w:r w:rsidRPr="002B5E79">
        <w:rPr>
          <w:rFonts w:ascii="Times New Roman" w:eastAsia="Times New Roman" w:hAnsi="Times New Roman" w:cs="Times New Roman"/>
          <w:b/>
          <w:bCs/>
          <w:color w:val="333333"/>
          <w:sz w:val="28"/>
          <w:szCs w:val="28"/>
        </w:rPr>
        <w:t>    2. Triệu chứng</w:t>
      </w:r>
      <w:r w:rsidRPr="002B5E79">
        <w:rPr>
          <w:rFonts w:ascii="Times New Roman" w:eastAsia="Times New Roman" w:hAnsi="Times New Roman" w:cs="Times New Roman"/>
          <w:color w:val="333333"/>
          <w:sz w:val="28"/>
          <w:szCs w:val="28"/>
        </w:rPr>
        <w:t>.</w:t>
      </w:r>
    </w:p>
    <w:p w:rsidR="002B5E79" w:rsidRPr="002B5E79" w:rsidRDefault="002B5E79" w:rsidP="002B5E79">
      <w:pPr>
        <w:shd w:val="clear" w:color="auto" w:fill="FFFFFF"/>
        <w:spacing w:before="120" w:after="120" w:line="240" w:lineRule="auto"/>
        <w:jc w:val="both"/>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333333"/>
          <w:sz w:val="28"/>
          <w:szCs w:val="28"/>
        </w:rPr>
        <w:t>    Triệu chứng của đau mắt đỏ thường là: đỏ một hoặc cả hai mắt; ngứa một hoặc cả hai mắt; cảm giác có sạn ở trong mắt; rỉ dịch ở một hoặc hai mắt; chảy nước mắt. đau mắt đỏ làm cho bạn có cảm giác như có một vật gì ở trong mắt mà không thể lấy ra được. Khi thức dậy mắt bị dính chặt lại do màng dử mắt.</w:t>
      </w:r>
    </w:p>
    <w:p w:rsidR="002B5E79" w:rsidRPr="002B5E79" w:rsidRDefault="002B5E79" w:rsidP="002B5E79">
      <w:pPr>
        <w:shd w:val="clear" w:color="auto" w:fill="FFFFFF"/>
        <w:spacing w:before="120" w:after="120" w:line="240" w:lineRule="auto"/>
        <w:jc w:val="both"/>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333333"/>
          <w:sz w:val="28"/>
          <w:szCs w:val="28"/>
        </w:rPr>
        <w:t>    Viêm kết mạc thường bị cả hai mắt mặc dù bệnh có thể xảy ra ở một mắt sau đó lây sang mắt kia sau một hoặc hai ngày. Bệnh có thể không cân xứng, một mắt nặng hơn mắt kia.</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b/>
          <w:bCs/>
          <w:color w:val="000000"/>
          <w:sz w:val="28"/>
          <w:szCs w:val="28"/>
        </w:rPr>
        <w:t>    3. Cách phòng bệnh</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b/>
          <w:bCs/>
          <w:color w:val="000000"/>
          <w:sz w:val="28"/>
          <w:szCs w:val="28"/>
        </w:rPr>
        <w:t>    Để chủ động phòng bệnh, cộng đồng cần thực hiện tốt các khuyến cáo sau:</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1. Thường xuyên rửa tay bằng xà phòng. Rửa mặt hằng ngày bằng khăn mặt riêng với nước sạch.</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2. Vệ sinh mắt, mũi, họng hàng ngày bằng các thuốc nhỏ mắt, nhỏ mũi, nước súc họng thông thường.</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3. Sử dụng xà phòng hoặc các chất sát khuẩn thông thường sát trùng các đồ dùng, vật dụng của bệnh nhân.</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4. Không đưa tay lên dụi mắt, mũi, miệng. Không dùng chung lọ thuốc nhỏ mắt, vật dụng cá nhân dễ bị nhiễm mầm bệnh như khăn mặt, kính mắt.</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5. Hạn chế tiếp xúc với bệnh nhân hoặc người nghi bị đau mắt đỏ.</w:t>
      </w:r>
    </w:p>
    <w:p w:rsidR="002B5E79" w:rsidRPr="002B5E79" w:rsidRDefault="002B5E79" w:rsidP="002B5E79">
      <w:pPr>
        <w:shd w:val="clear" w:color="auto" w:fill="FFFFFF"/>
        <w:spacing w:before="120" w:after="120" w:line="240" w:lineRule="auto"/>
        <w:jc w:val="both"/>
        <w:textAlignment w:val="baseline"/>
        <w:rPr>
          <w:rFonts w:ascii="Times New Roman" w:eastAsia="Times New Roman" w:hAnsi="Times New Roman" w:cs="Times New Roman"/>
          <w:color w:val="041742"/>
          <w:sz w:val="28"/>
          <w:szCs w:val="28"/>
        </w:rPr>
      </w:pPr>
      <w:r w:rsidRPr="002B5E79">
        <w:rPr>
          <w:rFonts w:ascii="Times New Roman" w:eastAsia="Times New Roman" w:hAnsi="Times New Roman" w:cs="Times New Roman"/>
          <w:color w:val="000000"/>
          <w:sz w:val="28"/>
          <w:szCs w:val="28"/>
        </w:rPr>
        <w:t>    6. Người bệnh hoặc người nghi bị đau mắt đỏ cần hạn chế tiếp xúc với người khác và đến cơ sở y tế để được khám, tư vấn, điều trị kịp thời. Không tự ý điều trị khi chưa có hướng dẫn của cán bộ y tế./.</w:t>
      </w:r>
    </w:p>
    <w:p w:rsidR="002B5E79" w:rsidRDefault="002B5E79" w:rsidP="002B5E79">
      <w:pPr>
        <w:shd w:val="clear" w:color="auto" w:fill="FFFFFF"/>
        <w:spacing w:before="100" w:beforeAutospacing="1" w:after="100" w:afterAutospacing="1" w:line="240" w:lineRule="auto"/>
        <w:ind w:firstLine="540"/>
        <w:jc w:val="both"/>
        <w:rPr>
          <w:rFonts w:ascii="Times New Roman" w:eastAsia="Times New Roman" w:hAnsi="Times New Roman" w:cs="Times New Roman"/>
          <w:i/>
          <w:color w:val="041742"/>
          <w:sz w:val="28"/>
          <w:szCs w:val="28"/>
        </w:rPr>
      </w:pPr>
      <w:r w:rsidRPr="00F3151F">
        <w:rPr>
          <w:rFonts w:ascii="Times New Roman" w:eastAsia="Times New Roman" w:hAnsi="Times New Roman" w:cs="Times New Roman"/>
          <w:i/>
          <w:color w:val="041742"/>
          <w:sz w:val="28"/>
          <w:szCs w:val="28"/>
        </w:rPr>
        <w:t xml:space="preserve">                                                 </w:t>
      </w:r>
      <w:r w:rsidR="00401EAB">
        <w:rPr>
          <w:rFonts w:ascii="Times New Roman" w:eastAsia="Times New Roman" w:hAnsi="Times New Roman" w:cs="Times New Roman"/>
          <w:i/>
          <w:color w:val="041742"/>
          <w:sz w:val="28"/>
          <w:szCs w:val="28"/>
        </w:rPr>
        <w:t xml:space="preserve">                 Cư Bao, ngày      tháng  </w:t>
      </w:r>
      <w:r w:rsidR="00BD7AB4">
        <w:rPr>
          <w:rFonts w:ascii="Times New Roman" w:eastAsia="Times New Roman" w:hAnsi="Times New Roman" w:cs="Times New Roman"/>
          <w:i/>
          <w:color w:val="041742"/>
          <w:sz w:val="28"/>
          <w:szCs w:val="28"/>
        </w:rPr>
        <w:t>11</w:t>
      </w:r>
      <w:r w:rsidR="00401EAB">
        <w:rPr>
          <w:rFonts w:ascii="Times New Roman" w:eastAsia="Times New Roman" w:hAnsi="Times New Roman" w:cs="Times New Roman"/>
          <w:i/>
          <w:color w:val="041742"/>
          <w:sz w:val="28"/>
          <w:szCs w:val="28"/>
        </w:rPr>
        <w:t xml:space="preserve"> </w:t>
      </w:r>
      <w:r w:rsidRPr="00F3151F">
        <w:rPr>
          <w:rFonts w:ascii="Times New Roman" w:eastAsia="Times New Roman" w:hAnsi="Times New Roman" w:cs="Times New Roman"/>
          <w:i/>
          <w:color w:val="041742"/>
          <w:sz w:val="28"/>
          <w:szCs w:val="28"/>
        </w:rPr>
        <w:t xml:space="preserve">   năm</w:t>
      </w:r>
      <w:r w:rsidR="00BD7AB4">
        <w:rPr>
          <w:rFonts w:ascii="Times New Roman" w:eastAsia="Times New Roman" w:hAnsi="Times New Roman" w:cs="Times New Roman"/>
          <w:i/>
          <w:color w:val="041742"/>
          <w:sz w:val="28"/>
          <w:szCs w:val="28"/>
        </w:rPr>
        <w:t xml:space="preserve"> 2024</w:t>
      </w:r>
    </w:p>
    <w:p w:rsidR="00266D1F" w:rsidRPr="00266D1F" w:rsidRDefault="00266D1F" w:rsidP="002B5E79">
      <w:pPr>
        <w:shd w:val="clear" w:color="auto" w:fill="FFFFFF"/>
        <w:spacing w:before="100" w:beforeAutospacing="1" w:after="100" w:afterAutospacing="1" w:line="240" w:lineRule="auto"/>
        <w:ind w:firstLine="540"/>
        <w:jc w:val="both"/>
        <w:rPr>
          <w:rFonts w:ascii="Times New Roman" w:eastAsia="Times New Roman" w:hAnsi="Times New Roman" w:cs="Times New Roman"/>
          <w:b/>
          <w:color w:val="041742"/>
          <w:sz w:val="28"/>
          <w:szCs w:val="28"/>
        </w:rPr>
      </w:pPr>
      <w:r>
        <w:rPr>
          <w:rFonts w:ascii="Times New Roman" w:eastAsia="Times New Roman" w:hAnsi="Times New Roman" w:cs="Times New Roman"/>
          <w:i/>
          <w:color w:val="041742"/>
          <w:sz w:val="28"/>
          <w:szCs w:val="28"/>
        </w:rPr>
        <w:lastRenderedPageBreak/>
        <w:t xml:space="preserve">                                                                                 </w:t>
      </w:r>
      <w:r w:rsidR="00401EAB">
        <w:rPr>
          <w:rFonts w:ascii="Times New Roman" w:eastAsia="Times New Roman" w:hAnsi="Times New Roman" w:cs="Times New Roman"/>
          <w:i/>
          <w:color w:val="041742"/>
          <w:sz w:val="28"/>
          <w:szCs w:val="28"/>
        </w:rPr>
        <w:t xml:space="preserve">  </w:t>
      </w:r>
      <w:r>
        <w:rPr>
          <w:rFonts w:ascii="Times New Roman" w:eastAsia="Times New Roman" w:hAnsi="Times New Roman" w:cs="Times New Roman"/>
          <w:i/>
          <w:color w:val="041742"/>
          <w:sz w:val="28"/>
          <w:szCs w:val="28"/>
        </w:rPr>
        <w:t xml:space="preserve"> </w:t>
      </w:r>
      <w:r w:rsidRPr="00266D1F">
        <w:rPr>
          <w:rFonts w:ascii="Times New Roman" w:eastAsia="Times New Roman" w:hAnsi="Times New Roman" w:cs="Times New Roman"/>
          <w:b/>
          <w:color w:val="041742"/>
          <w:sz w:val="28"/>
          <w:szCs w:val="28"/>
        </w:rPr>
        <w:t>YTHĐ</w:t>
      </w:r>
    </w:p>
    <w:p w:rsidR="00266D1F" w:rsidRPr="00266D1F" w:rsidRDefault="00266D1F" w:rsidP="002B5E79">
      <w:pPr>
        <w:shd w:val="clear" w:color="auto" w:fill="FFFFFF"/>
        <w:spacing w:before="100" w:beforeAutospacing="1" w:after="100" w:afterAutospacing="1" w:line="240" w:lineRule="auto"/>
        <w:ind w:firstLine="540"/>
        <w:jc w:val="both"/>
        <w:rPr>
          <w:rFonts w:ascii="Times New Roman" w:eastAsia="Times New Roman" w:hAnsi="Times New Roman" w:cs="Times New Roman"/>
          <w:b/>
          <w:color w:val="041742"/>
          <w:sz w:val="28"/>
          <w:szCs w:val="28"/>
        </w:rPr>
      </w:pPr>
      <w:bookmarkStart w:id="0" w:name="_GoBack"/>
      <w:bookmarkEnd w:id="0"/>
    </w:p>
    <w:p w:rsidR="00266D1F" w:rsidRPr="00F3151F" w:rsidRDefault="00266D1F" w:rsidP="002B5E79">
      <w:pPr>
        <w:shd w:val="clear" w:color="auto" w:fill="FFFFFF"/>
        <w:spacing w:before="100" w:beforeAutospacing="1" w:after="100" w:afterAutospacing="1" w:line="240" w:lineRule="auto"/>
        <w:ind w:firstLine="540"/>
        <w:jc w:val="both"/>
        <w:rPr>
          <w:rFonts w:ascii="Times New Roman" w:eastAsia="Times New Roman" w:hAnsi="Times New Roman" w:cs="Times New Roman"/>
          <w:i/>
          <w:color w:val="041742"/>
          <w:sz w:val="28"/>
          <w:szCs w:val="28"/>
        </w:rPr>
      </w:pPr>
      <w:r w:rsidRPr="00266D1F">
        <w:rPr>
          <w:rFonts w:ascii="Times New Roman" w:eastAsia="Times New Roman" w:hAnsi="Times New Roman" w:cs="Times New Roman"/>
          <w:b/>
          <w:color w:val="041742"/>
          <w:sz w:val="28"/>
          <w:szCs w:val="28"/>
        </w:rPr>
        <w:t xml:space="preserve">                                                                     Nguyễn Thị Thanh Xuân</w:t>
      </w:r>
    </w:p>
    <w:p w:rsidR="002B5E79" w:rsidRPr="00E33915" w:rsidRDefault="00266D1F" w:rsidP="002B5E79">
      <w:pPr>
        <w:shd w:val="clear" w:color="auto" w:fill="FFFFFF"/>
        <w:spacing w:before="100" w:beforeAutospacing="1" w:after="100" w:afterAutospacing="1" w:line="240" w:lineRule="auto"/>
        <w:rPr>
          <w:rFonts w:ascii="Times New Roman" w:eastAsia="Times New Roman" w:hAnsi="Times New Roman" w:cs="Times New Roman"/>
          <w:color w:val="041742"/>
          <w:sz w:val="28"/>
          <w:szCs w:val="28"/>
        </w:rPr>
      </w:pPr>
      <w:r>
        <w:rPr>
          <w:rFonts w:ascii="Times New Roman" w:eastAsia="Times New Roman" w:hAnsi="Times New Roman" w:cs="Times New Roman"/>
          <w:b/>
          <w:bCs/>
          <w:color w:val="041742"/>
          <w:sz w:val="28"/>
          <w:szCs w:val="28"/>
        </w:rPr>
        <w:t xml:space="preserve">                                                                                 </w:t>
      </w:r>
    </w:p>
    <w:p w:rsidR="00A372CE" w:rsidRPr="002B5E79" w:rsidRDefault="00A372CE">
      <w:pPr>
        <w:rPr>
          <w:rFonts w:ascii="Times New Roman" w:hAnsi="Times New Roman" w:cs="Times New Roman"/>
          <w:sz w:val="28"/>
          <w:szCs w:val="28"/>
        </w:rPr>
      </w:pPr>
    </w:p>
    <w:sectPr w:rsidR="00A372CE" w:rsidRPr="002B5E79" w:rsidSect="001C49D3">
      <w:pgSz w:w="12240" w:h="15840"/>
      <w:pgMar w:top="810" w:right="758"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E79"/>
    <w:rsid w:val="001C49D3"/>
    <w:rsid w:val="00206DF7"/>
    <w:rsid w:val="00266D1F"/>
    <w:rsid w:val="002B5E79"/>
    <w:rsid w:val="00401EAB"/>
    <w:rsid w:val="00A372CE"/>
    <w:rsid w:val="00BD7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7D576"/>
  <w15:docId w15:val="{EB1D27EE-A713-4799-BD27-8DC1B9DD7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5E7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B5E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32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2196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thienhoang123</dc:creator>
  <cp:lastModifiedBy>Admin</cp:lastModifiedBy>
  <cp:revision>2</cp:revision>
  <cp:lastPrinted>2023-11-07T01:17:00Z</cp:lastPrinted>
  <dcterms:created xsi:type="dcterms:W3CDTF">2025-04-22T14:50:00Z</dcterms:created>
  <dcterms:modified xsi:type="dcterms:W3CDTF">2025-04-22T14:50:00Z</dcterms:modified>
</cp:coreProperties>
</file>