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9F" w:rsidRPr="00D9699F" w:rsidRDefault="00D9699F" w:rsidP="00522938">
      <w:pPr>
        <w:spacing w:after="0" w:line="288" w:lineRule="auto"/>
        <w:jc w:val="both"/>
        <w:rPr>
          <w:sz w:val="26"/>
          <w:szCs w:val="26"/>
        </w:rPr>
      </w:pPr>
      <w:r w:rsidRPr="000C1921">
        <w:rPr>
          <w:b w:val="0"/>
          <w:sz w:val="26"/>
          <w:szCs w:val="26"/>
        </w:rPr>
        <w:t>PHÒNG GD&amp;ĐT TX BUÔN HỒ</w:t>
      </w:r>
      <w:r w:rsidRPr="00D9699F">
        <w:rPr>
          <w:sz w:val="26"/>
          <w:szCs w:val="26"/>
        </w:rPr>
        <w:t xml:space="preserve">  </w:t>
      </w:r>
      <w:r>
        <w:rPr>
          <w:sz w:val="26"/>
          <w:szCs w:val="26"/>
        </w:rPr>
        <w:t xml:space="preserve">        </w:t>
      </w:r>
      <w:r w:rsidRPr="00D9699F">
        <w:rPr>
          <w:sz w:val="26"/>
          <w:szCs w:val="26"/>
        </w:rPr>
        <w:t>CỘNG HOÀ XÃ HỘI CHỦ NGHIÃ VIỆT NAM</w:t>
      </w:r>
    </w:p>
    <w:p w:rsidR="00D9699F" w:rsidRPr="00D9699F" w:rsidRDefault="00D9699F" w:rsidP="00522938">
      <w:pPr>
        <w:spacing w:after="0" w:line="288" w:lineRule="auto"/>
        <w:jc w:val="both"/>
        <w:rPr>
          <w:sz w:val="26"/>
          <w:szCs w:val="26"/>
        </w:rPr>
      </w:pPr>
      <w:r w:rsidRPr="00D9699F">
        <w:rPr>
          <w:sz w:val="26"/>
          <w:szCs w:val="26"/>
          <w:u w:val="single"/>
        </w:rPr>
        <w:t xml:space="preserve">TRƯỜNG MG </w:t>
      </w:r>
      <w:r w:rsidR="00792435">
        <w:rPr>
          <w:sz w:val="26"/>
          <w:szCs w:val="26"/>
          <w:u w:val="single"/>
        </w:rPr>
        <w:t>HOA ĐÀO</w:t>
      </w:r>
      <w:r w:rsidRPr="00D9699F">
        <w:rPr>
          <w:sz w:val="26"/>
          <w:szCs w:val="26"/>
        </w:rPr>
        <w:t xml:space="preserve">                     </w:t>
      </w:r>
      <w:r>
        <w:rPr>
          <w:sz w:val="26"/>
          <w:szCs w:val="26"/>
        </w:rPr>
        <w:t xml:space="preserve">     </w:t>
      </w:r>
      <w:r w:rsidRPr="00D9699F">
        <w:rPr>
          <w:sz w:val="26"/>
          <w:szCs w:val="26"/>
        </w:rPr>
        <w:t xml:space="preserve"> </w:t>
      </w:r>
      <w:r w:rsidR="0025333C">
        <w:rPr>
          <w:sz w:val="26"/>
          <w:szCs w:val="26"/>
        </w:rPr>
        <w:t xml:space="preserve">        </w:t>
      </w:r>
      <w:r w:rsidRPr="00D9699F">
        <w:rPr>
          <w:sz w:val="26"/>
          <w:szCs w:val="26"/>
          <w:u w:val="single"/>
        </w:rPr>
        <w:t>Độc lập - Tự do - Hạnh phúc</w:t>
      </w:r>
    </w:p>
    <w:p w:rsidR="00D9699F" w:rsidRPr="000C1921" w:rsidRDefault="00D9699F" w:rsidP="00522938">
      <w:pPr>
        <w:spacing w:after="0" w:line="288" w:lineRule="auto"/>
        <w:rPr>
          <w:b w:val="0"/>
          <w:szCs w:val="28"/>
        </w:rPr>
      </w:pPr>
      <w:r w:rsidRPr="004437EE">
        <w:rPr>
          <w:sz w:val="26"/>
          <w:szCs w:val="26"/>
        </w:rPr>
        <w:t xml:space="preserve"> </w:t>
      </w:r>
      <w:r w:rsidRPr="000C1921">
        <w:rPr>
          <w:b w:val="0"/>
          <w:sz w:val="26"/>
          <w:szCs w:val="26"/>
        </w:rPr>
        <w:t xml:space="preserve">Số: </w:t>
      </w:r>
      <w:r w:rsidRPr="000C1921">
        <w:rPr>
          <w:b w:val="0"/>
          <w:i/>
          <w:sz w:val="26"/>
          <w:szCs w:val="26"/>
        </w:rPr>
        <w:t xml:space="preserve">    /</w:t>
      </w:r>
      <w:r w:rsidR="00240842">
        <w:rPr>
          <w:b w:val="0"/>
          <w:sz w:val="26"/>
          <w:szCs w:val="26"/>
        </w:rPr>
        <w:t>KH – MGHĐ</w:t>
      </w:r>
      <w:r w:rsidRPr="000C1921">
        <w:rPr>
          <w:b w:val="0"/>
          <w:sz w:val="26"/>
          <w:szCs w:val="26"/>
        </w:rPr>
        <w:tab/>
        <w:t xml:space="preserve">                             </w:t>
      </w:r>
      <w:r w:rsidR="00522938">
        <w:rPr>
          <w:b w:val="0"/>
          <w:sz w:val="26"/>
          <w:szCs w:val="26"/>
        </w:rPr>
        <w:t xml:space="preserve">     </w:t>
      </w:r>
      <w:r w:rsidR="00792435">
        <w:rPr>
          <w:b w:val="0"/>
          <w:sz w:val="26"/>
          <w:szCs w:val="26"/>
        </w:rPr>
        <w:t xml:space="preserve">   </w:t>
      </w:r>
      <w:r w:rsidR="000C1921">
        <w:rPr>
          <w:b w:val="0"/>
          <w:sz w:val="26"/>
          <w:szCs w:val="26"/>
        </w:rPr>
        <w:t xml:space="preserve"> </w:t>
      </w:r>
      <w:r w:rsidR="00792435">
        <w:rPr>
          <w:b w:val="0"/>
          <w:i/>
          <w:sz w:val="26"/>
          <w:szCs w:val="26"/>
        </w:rPr>
        <w:t>Cư Bao</w:t>
      </w:r>
      <w:r w:rsidRPr="000C1921">
        <w:rPr>
          <w:b w:val="0"/>
          <w:i/>
          <w:sz w:val="26"/>
          <w:szCs w:val="26"/>
        </w:rPr>
        <w:t>,</w:t>
      </w:r>
      <w:r w:rsidR="00792435">
        <w:rPr>
          <w:b w:val="0"/>
          <w:i/>
          <w:sz w:val="26"/>
          <w:szCs w:val="26"/>
        </w:rPr>
        <w:t xml:space="preserve"> ngày     tháng         năm </w:t>
      </w:r>
    </w:p>
    <w:p w:rsidR="000C1921" w:rsidRDefault="000C1921" w:rsidP="00727DEF">
      <w:pPr>
        <w:spacing w:after="0" w:line="360" w:lineRule="auto"/>
        <w:jc w:val="center"/>
        <w:rPr>
          <w:szCs w:val="28"/>
        </w:rPr>
      </w:pPr>
    </w:p>
    <w:p w:rsidR="00D9699F" w:rsidRPr="00D9699F" w:rsidRDefault="00D9699F" w:rsidP="00727DEF">
      <w:pPr>
        <w:spacing w:after="0" w:line="360" w:lineRule="auto"/>
        <w:jc w:val="center"/>
        <w:rPr>
          <w:szCs w:val="28"/>
          <w:lang w:val="vi-VN"/>
        </w:rPr>
      </w:pPr>
      <w:r w:rsidRPr="00D9699F">
        <w:rPr>
          <w:szCs w:val="28"/>
        </w:rPr>
        <w:t>KẾ HOẠCH</w:t>
      </w:r>
    </w:p>
    <w:p w:rsidR="00D9699F" w:rsidRPr="00D9699F" w:rsidRDefault="00D9699F" w:rsidP="00727DEF">
      <w:pPr>
        <w:spacing w:after="0" w:line="360" w:lineRule="auto"/>
        <w:jc w:val="center"/>
        <w:rPr>
          <w:szCs w:val="28"/>
        </w:rPr>
      </w:pPr>
      <w:r w:rsidRPr="00D9699F">
        <w:rPr>
          <w:szCs w:val="28"/>
        </w:rPr>
        <w:t>PHÒNG CHỐNG ĐUỐI NƯỚC CHO HỌC SINH NĂM HỌ</w:t>
      </w:r>
      <w:r w:rsidR="000C1921">
        <w:rPr>
          <w:szCs w:val="28"/>
        </w:rPr>
        <w:t>C 20</w:t>
      </w:r>
      <w:r w:rsidR="00495EEE">
        <w:rPr>
          <w:szCs w:val="28"/>
        </w:rPr>
        <w:t>22</w:t>
      </w:r>
      <w:r w:rsidR="000C1921">
        <w:rPr>
          <w:szCs w:val="28"/>
        </w:rPr>
        <w:t xml:space="preserve"> - 202</w:t>
      </w:r>
      <w:r w:rsidR="00495EEE">
        <w:rPr>
          <w:szCs w:val="28"/>
        </w:rPr>
        <w:t>3</w:t>
      </w:r>
      <w:r w:rsidRPr="00D9699F">
        <w:rPr>
          <w:szCs w:val="28"/>
        </w:rPr>
        <w:t xml:space="preserve">                      </w:t>
      </w:r>
    </w:p>
    <w:p w:rsidR="0025333C" w:rsidRPr="0025333C" w:rsidRDefault="0025333C" w:rsidP="00792435">
      <w:pPr>
        <w:shd w:val="clear" w:color="auto" w:fill="FFFFFF"/>
        <w:spacing w:after="0" w:line="240" w:lineRule="auto"/>
        <w:rPr>
          <w:b w:val="0"/>
          <w:szCs w:val="28"/>
        </w:rPr>
      </w:pPr>
      <w:r>
        <w:rPr>
          <w:b w:val="0"/>
          <w:szCs w:val="28"/>
        </w:rPr>
        <w:tab/>
      </w:r>
      <w:r w:rsidRPr="0025333C">
        <w:rPr>
          <w:b w:val="0"/>
          <w:szCs w:val="28"/>
        </w:rPr>
        <w:t>Thực hiện Công văn số 598/SGDĐT-GDTrH-GDTX ngày 22/4/2022 của Sở Giáo dục và Đào tạo (GDĐT) về việc tăng cường công tác phòng, chống đuối nước đối với trẻ em, học sinh</w:t>
      </w:r>
      <w:r>
        <w:rPr>
          <w:b w:val="0"/>
          <w:szCs w:val="28"/>
        </w:rPr>
        <w:t>;</w:t>
      </w:r>
    </w:p>
    <w:p w:rsidR="0025333C" w:rsidRDefault="0025333C" w:rsidP="0025333C">
      <w:pPr>
        <w:tabs>
          <w:tab w:val="left" w:pos="1560"/>
        </w:tabs>
        <w:ind w:right="-108"/>
        <w:rPr>
          <w:b w:val="0"/>
          <w:sz w:val="26"/>
          <w:szCs w:val="26"/>
        </w:rPr>
      </w:pPr>
      <w:r>
        <w:rPr>
          <w:b w:val="0"/>
          <w:sz w:val="26"/>
          <w:szCs w:val="26"/>
        </w:rPr>
        <w:t xml:space="preserve">          Số 101</w:t>
      </w:r>
      <w:r w:rsidRPr="0025333C">
        <w:rPr>
          <w:b w:val="0"/>
          <w:sz w:val="26"/>
          <w:szCs w:val="26"/>
        </w:rPr>
        <w:t>/PGDĐT-PCĐĐ</w:t>
      </w:r>
      <w:r>
        <w:rPr>
          <w:b w:val="0"/>
          <w:sz w:val="26"/>
          <w:szCs w:val="26"/>
        </w:rPr>
        <w:t xml:space="preserve">  </w:t>
      </w:r>
      <w:r w:rsidRPr="0025333C">
        <w:rPr>
          <w:b w:val="0"/>
          <w:spacing w:val="-6"/>
          <w:sz w:val="26"/>
          <w:szCs w:val="26"/>
        </w:rPr>
        <w:t>V/v tăng cường các biện pháp an toàn trong trường học, phòng chống tai nạn thương tích, đuối nước cho trẻ em, học sinh</w:t>
      </w:r>
      <w:r>
        <w:rPr>
          <w:b w:val="0"/>
          <w:spacing w:val="-6"/>
          <w:sz w:val="26"/>
          <w:szCs w:val="26"/>
        </w:rPr>
        <w:t>;</w:t>
      </w:r>
    </w:p>
    <w:p w:rsidR="00D9699F" w:rsidRPr="0025333C" w:rsidRDefault="0025333C" w:rsidP="0025333C">
      <w:pPr>
        <w:tabs>
          <w:tab w:val="left" w:pos="1560"/>
        </w:tabs>
        <w:ind w:right="-108"/>
        <w:rPr>
          <w:b w:val="0"/>
          <w:sz w:val="26"/>
          <w:szCs w:val="26"/>
        </w:rPr>
      </w:pPr>
      <w:r>
        <w:rPr>
          <w:b w:val="0"/>
          <w:sz w:val="26"/>
          <w:szCs w:val="26"/>
        </w:rPr>
        <w:t xml:space="preserve">         </w:t>
      </w:r>
      <w:r w:rsidR="004F7702">
        <w:rPr>
          <w:b w:val="0"/>
        </w:rPr>
        <w:t xml:space="preserve"> </w:t>
      </w:r>
      <w:r w:rsidR="00D9699F" w:rsidRPr="00D9699F">
        <w:rPr>
          <w:b w:val="0"/>
        </w:rPr>
        <w:t>Trường M</w:t>
      </w:r>
      <w:r w:rsidR="00D9699F">
        <w:rPr>
          <w:b w:val="0"/>
        </w:rPr>
        <w:t xml:space="preserve">G </w:t>
      </w:r>
      <w:r w:rsidR="00240842">
        <w:rPr>
          <w:b w:val="0"/>
        </w:rPr>
        <w:t>Hoa Đào</w:t>
      </w:r>
      <w:r w:rsidR="00D9699F" w:rsidRPr="00D9699F">
        <w:rPr>
          <w:b w:val="0"/>
        </w:rPr>
        <w:t xml:space="preserve"> triển khai kế hoạch như sau</w:t>
      </w:r>
      <w:r w:rsidR="00D9699F">
        <w:t>:</w:t>
      </w:r>
    </w:p>
    <w:p w:rsidR="00D9699F" w:rsidRDefault="00D9699F" w:rsidP="00727DEF">
      <w:pPr>
        <w:spacing w:after="0" w:line="360" w:lineRule="auto"/>
      </w:pPr>
      <w:r>
        <w:t>I. MỤC TIÊU</w:t>
      </w:r>
    </w:p>
    <w:p w:rsidR="00D9699F" w:rsidRPr="00D9699F" w:rsidRDefault="00D9699F" w:rsidP="00727DEF">
      <w:pPr>
        <w:spacing w:after="0" w:line="360" w:lineRule="auto"/>
        <w:jc w:val="both"/>
        <w:rPr>
          <w:b w:val="0"/>
        </w:rPr>
      </w:pPr>
      <w:r>
        <w:rPr>
          <w:b w:val="0"/>
        </w:rPr>
        <w:t xml:space="preserve">      </w:t>
      </w:r>
      <w:r w:rsidRPr="00D9699F">
        <w:rPr>
          <w:b w:val="0"/>
        </w:rPr>
        <w:t>Đẩy mạnh và nâng cao nhận thức, thay đổi hành vi của cộng đồng xã hội; tăng cường trách nhiệm của các cơ quan, đơn vị gia đình, xã hội trong việc thực hiện các biện pháp thúc đẩy phòng, chống tai nạn thương tích, phòng chống đuối nước ở trẻ em, trên cơ sở pháp luật, chính sách và các tiêu chuẩn đã quy định. Từng bước hạn chế tai nạn thương tích trẻ em, trên tất cả các loại hình tai nạn thương tích đặc biệt là tai nạn đuối nước, góp phần đảm bảo an toàn tính mạng của trẻ em, đảm bảo hạnh phúc và sự phát triển bền vững của gia đình và xã hội.</w:t>
      </w:r>
    </w:p>
    <w:p w:rsidR="00D9699F" w:rsidRDefault="00D9699F" w:rsidP="00727DEF">
      <w:pPr>
        <w:spacing w:after="0" w:line="360" w:lineRule="auto"/>
      </w:pPr>
      <w:r>
        <w:t>II. NỘI DUNG HOẠT ĐỘNG</w:t>
      </w:r>
    </w:p>
    <w:p w:rsidR="00D9699F" w:rsidRPr="00D9699F" w:rsidRDefault="00D9699F" w:rsidP="00727DEF">
      <w:pPr>
        <w:spacing w:after="0" w:line="360" w:lineRule="auto"/>
        <w:jc w:val="both"/>
        <w:rPr>
          <w:b w:val="0"/>
        </w:rPr>
      </w:pPr>
      <w:r>
        <w:t xml:space="preserve">- </w:t>
      </w:r>
      <w:r w:rsidRPr="00D9699F">
        <w:rPr>
          <w:b w:val="0"/>
        </w:rPr>
        <w:t>Phối hợp chặt chẽ với gia đình trong việc quản lý, giáo dục học sinh về ý thức phòng, chống tai nạn thương tích, đuối nước; khuyến cáo học sinh không tắm, bơi những nơi có nguồn nước không đảm bảo vệ sinh, sông, suối, thác, ghềnh hiễm trở và những nơi nguy hiểm khác.</w:t>
      </w:r>
    </w:p>
    <w:p w:rsidR="00D9699F" w:rsidRPr="00D9699F" w:rsidRDefault="00D9699F" w:rsidP="00727DEF">
      <w:pPr>
        <w:spacing w:after="0" w:line="360" w:lineRule="auto"/>
        <w:jc w:val="both"/>
        <w:rPr>
          <w:b w:val="0"/>
        </w:rPr>
      </w:pPr>
      <w:r w:rsidRPr="00D9699F">
        <w:rPr>
          <w:b w:val="0"/>
        </w:rPr>
        <w:t>- Phối hợp với chính quyền địa phương, các tổ chức đoàn thể, Ban đại diện Hội cha mẹ học sinh, … lập các chốt chặn ở khu vực nguy hiểm, sông, suối xảy ra lũ quét để đưa đón học sinh đi lại an toàn.</w:t>
      </w:r>
    </w:p>
    <w:p w:rsidR="00D9699F" w:rsidRPr="00D9699F" w:rsidRDefault="00D9699F" w:rsidP="00727DEF">
      <w:pPr>
        <w:spacing w:after="0" w:line="360" w:lineRule="auto"/>
        <w:jc w:val="both"/>
        <w:rPr>
          <w:b w:val="0"/>
        </w:rPr>
      </w:pPr>
      <w:r w:rsidRPr="00D9699F">
        <w:rPr>
          <w:b w:val="0"/>
        </w:rPr>
        <w:t>- Tham mưu, đề xuất với chính quyền địa phương lắp đặt hệ thống các biển cảnh báo tại những khu vực nguy hiểm, nguy cơ có thể xảy ra đuối nước, những khu vực vắng người qua lại trên địa bàn.</w:t>
      </w:r>
    </w:p>
    <w:p w:rsidR="00D9699F" w:rsidRDefault="00D9699F" w:rsidP="00727DEF">
      <w:pPr>
        <w:spacing w:after="0" w:line="360" w:lineRule="auto"/>
      </w:pPr>
      <w:r>
        <w:t>II. TỔ CHỨC THỰC HIỆN</w:t>
      </w:r>
    </w:p>
    <w:p w:rsidR="00D9699F" w:rsidRPr="00D9699F" w:rsidRDefault="00D9699F" w:rsidP="00727DEF">
      <w:pPr>
        <w:spacing w:after="0" w:line="360" w:lineRule="auto"/>
        <w:jc w:val="both"/>
        <w:rPr>
          <w:b w:val="0"/>
        </w:rPr>
      </w:pPr>
      <w:r>
        <w:lastRenderedPageBreak/>
        <w:t xml:space="preserve">- </w:t>
      </w:r>
      <w:r w:rsidRPr="00D9699F">
        <w:rPr>
          <w:b w:val="0"/>
        </w:rPr>
        <w:t>Cũng cố và kiện toàn Ban chỉ đạo công tác vệ sinh học đường, ban chỉ đạo phòng chống dịch bệnh trong đơn vị theo đúng thành phần quy định, có phân công nhiệm vụ cho từng thành viên trong ban.</w:t>
      </w:r>
    </w:p>
    <w:p w:rsidR="00D9699F" w:rsidRPr="00D9699F" w:rsidRDefault="00D9699F" w:rsidP="00727DEF">
      <w:pPr>
        <w:spacing w:after="0" w:line="360" w:lineRule="auto"/>
        <w:jc w:val="both"/>
        <w:rPr>
          <w:b w:val="0"/>
        </w:rPr>
      </w:pPr>
      <w:r w:rsidRPr="00D9699F">
        <w:rPr>
          <w:b w:val="0"/>
        </w:rPr>
        <w:t>- Xây dựng kế hoạch hoạt động cụ thể nhằm về nội dung phù hợp với điều kiện và tình hình của nhà trường, địa phương, có sự tham gia của tổ chức đoàn thể.</w:t>
      </w:r>
    </w:p>
    <w:p w:rsidR="00D9699F" w:rsidRPr="00D9699F" w:rsidRDefault="00D9699F" w:rsidP="00727DEF">
      <w:pPr>
        <w:spacing w:after="0" w:line="360" w:lineRule="auto"/>
        <w:jc w:val="both"/>
        <w:rPr>
          <w:b w:val="0"/>
        </w:rPr>
      </w:pPr>
      <w:r w:rsidRPr="00D9699F">
        <w:rPr>
          <w:b w:val="0"/>
        </w:rPr>
        <w:t>- Tổ chức quán triệt các văn bản của nghành, triển khai kế hoạch trong phiên họp Hội đồng của nhà trường.</w:t>
      </w:r>
    </w:p>
    <w:p w:rsidR="00D9699F" w:rsidRPr="00D9699F" w:rsidRDefault="00D9699F" w:rsidP="00727DEF">
      <w:pPr>
        <w:spacing w:after="0" w:line="360" w:lineRule="auto"/>
        <w:jc w:val="both"/>
        <w:rPr>
          <w:b w:val="0"/>
        </w:rPr>
      </w:pPr>
      <w:r w:rsidRPr="00D9699F">
        <w:rPr>
          <w:b w:val="0"/>
        </w:rPr>
        <w:t>- Tổ chức tuyên truyền , phổ biến rộng rãi cho cán bộ , giáo viên và học sinh những dịch bệnh, tai nạn thương tích có thể xảy ra trogn mùa mưa lũ như  cháy nổ, điện giật, dịch sốt xuất huyết, ngộ độc thực phẩm, ô nhiễm môi trường, … Sau khi mưa lũ đi qua, các đơn vị, trường học khắc phục hậu quả để sớm ổn định việc dạy học.</w:t>
      </w:r>
    </w:p>
    <w:p w:rsidR="00D9699F" w:rsidRPr="00D9699F" w:rsidRDefault="00D9699F" w:rsidP="00727DEF">
      <w:pPr>
        <w:spacing w:after="0" w:line="360" w:lineRule="auto"/>
        <w:jc w:val="both"/>
        <w:rPr>
          <w:b w:val="0"/>
        </w:rPr>
      </w:pPr>
      <w:r w:rsidRPr="00D9699F">
        <w:rPr>
          <w:b w:val="0"/>
        </w:rPr>
        <w:t>- Tập huấn cho giáo viên về kiến thức, kỹ năng sơ cứu ban đầu cho trẻ em về tai nạn thương tích trong nhà trường.</w:t>
      </w:r>
    </w:p>
    <w:p w:rsidR="00D9699F" w:rsidRDefault="00D9699F" w:rsidP="00727DEF">
      <w:pPr>
        <w:spacing w:after="0" w:line="360" w:lineRule="auto"/>
        <w:jc w:val="both"/>
      </w:pPr>
      <w:r>
        <w:t>III. Thời gian triển khai:</w:t>
      </w:r>
      <w:bookmarkStart w:id="0" w:name="_GoBack"/>
      <w:bookmarkEnd w:id="0"/>
    </w:p>
    <w:p w:rsidR="00D9699F" w:rsidRPr="00D9699F" w:rsidRDefault="004F7702" w:rsidP="00727DEF">
      <w:pPr>
        <w:spacing w:after="0" w:line="360" w:lineRule="auto"/>
        <w:jc w:val="both"/>
        <w:rPr>
          <w:b w:val="0"/>
        </w:rPr>
      </w:pPr>
      <w:r>
        <w:rPr>
          <w:b w:val="0"/>
        </w:rPr>
        <w:t xml:space="preserve">   N</w:t>
      </w:r>
      <w:r w:rsidR="00D9699F" w:rsidRPr="00D9699F">
        <w:rPr>
          <w:b w:val="0"/>
        </w:rPr>
        <w:t>ăm họ</w:t>
      </w:r>
      <w:r w:rsidR="0025333C">
        <w:rPr>
          <w:b w:val="0"/>
        </w:rPr>
        <w:t>c 202</w:t>
      </w:r>
      <w:r w:rsidR="00495EEE">
        <w:rPr>
          <w:b w:val="0"/>
        </w:rPr>
        <w:t>2</w:t>
      </w:r>
      <w:r w:rsidR="0025333C">
        <w:rPr>
          <w:b w:val="0"/>
        </w:rPr>
        <w:t>- 202</w:t>
      </w:r>
      <w:r w:rsidR="00495EEE">
        <w:rPr>
          <w:b w:val="0"/>
        </w:rPr>
        <w:t>3</w:t>
      </w:r>
    </w:p>
    <w:p w:rsidR="00D9699F" w:rsidRPr="00D9699F" w:rsidRDefault="00D9699F" w:rsidP="00727DEF">
      <w:pPr>
        <w:spacing w:after="0" w:line="360" w:lineRule="auto"/>
        <w:jc w:val="both"/>
        <w:rPr>
          <w:b w:val="0"/>
        </w:rPr>
      </w:pPr>
      <w:r w:rsidRPr="00D9699F">
        <w:rPr>
          <w:b w:val="0"/>
        </w:rPr>
        <w:t xml:space="preserve"> * Trên đây là nội dung kế hoạch tuyên truyền, giáo dục học sinh kiến thức, kỹ năng phòng chống tai nạn đuối nước năm họ</w:t>
      </w:r>
      <w:r w:rsidR="0025333C">
        <w:rPr>
          <w:b w:val="0"/>
        </w:rPr>
        <w:t>c 202</w:t>
      </w:r>
      <w:r w:rsidR="00495EEE">
        <w:rPr>
          <w:b w:val="0"/>
        </w:rPr>
        <w:t>2</w:t>
      </w:r>
      <w:r w:rsidR="0025333C">
        <w:rPr>
          <w:b w:val="0"/>
        </w:rPr>
        <w:t>- 202</w:t>
      </w:r>
      <w:r w:rsidR="00495EEE">
        <w:rPr>
          <w:b w:val="0"/>
        </w:rPr>
        <w:t>3</w:t>
      </w:r>
      <w:r w:rsidRPr="00D9699F">
        <w:rPr>
          <w:b w:val="0"/>
        </w:rPr>
        <w:t xml:space="preserve"> của đơn vị trườ</w:t>
      </w:r>
      <w:r>
        <w:rPr>
          <w:b w:val="0"/>
        </w:rPr>
        <w:t xml:space="preserve">ng MN </w:t>
      </w:r>
      <w:r w:rsidR="00240842">
        <w:rPr>
          <w:b w:val="0"/>
        </w:rPr>
        <w:t>Hoa Đào</w:t>
      </w:r>
    </w:p>
    <w:p w:rsidR="00D9699F" w:rsidRDefault="00D9699F" w:rsidP="00727DEF">
      <w:pPr>
        <w:spacing w:after="0" w:line="360" w:lineRule="auto"/>
      </w:pPr>
      <w:r>
        <w:t xml:space="preserve"> </w:t>
      </w:r>
    </w:p>
    <w:p w:rsidR="00D9699F" w:rsidRDefault="00D9699F" w:rsidP="00727DEF">
      <w:pPr>
        <w:spacing w:after="0" w:line="360" w:lineRule="auto"/>
      </w:pPr>
      <w:r w:rsidRPr="0025333C">
        <w:rPr>
          <w:i/>
          <w:sz w:val="24"/>
        </w:rPr>
        <w:t xml:space="preserve">Nơi nhận:                                                                </w:t>
      </w:r>
      <w:r w:rsidR="0025333C">
        <w:rPr>
          <w:i/>
          <w:sz w:val="24"/>
        </w:rPr>
        <w:t xml:space="preserve">          </w:t>
      </w:r>
      <w:r w:rsidR="00240842">
        <w:t>Phó Hiệu Trưởng</w:t>
      </w:r>
    </w:p>
    <w:p w:rsidR="00D9699F" w:rsidRPr="0025333C" w:rsidRDefault="00D9699F" w:rsidP="00727DEF">
      <w:pPr>
        <w:spacing w:after="0" w:line="360" w:lineRule="auto"/>
        <w:rPr>
          <w:b w:val="0"/>
          <w:sz w:val="22"/>
          <w:szCs w:val="22"/>
        </w:rPr>
      </w:pPr>
      <w:r w:rsidRPr="0025333C">
        <w:rPr>
          <w:b w:val="0"/>
          <w:sz w:val="22"/>
          <w:szCs w:val="22"/>
        </w:rPr>
        <w:t>- BGH nhà trường;</w:t>
      </w:r>
    </w:p>
    <w:p w:rsidR="00D9699F" w:rsidRPr="0025333C" w:rsidRDefault="00D9699F" w:rsidP="00727DEF">
      <w:pPr>
        <w:spacing w:after="0" w:line="360" w:lineRule="auto"/>
        <w:rPr>
          <w:sz w:val="22"/>
          <w:szCs w:val="22"/>
        </w:rPr>
      </w:pPr>
      <w:r w:rsidRPr="0025333C">
        <w:rPr>
          <w:b w:val="0"/>
          <w:sz w:val="22"/>
          <w:szCs w:val="22"/>
        </w:rPr>
        <w:t>- Lưu: YT</w:t>
      </w:r>
    </w:p>
    <w:p w:rsidR="00D9699F" w:rsidRDefault="00D9699F" w:rsidP="00727DEF">
      <w:pPr>
        <w:spacing w:after="0" w:line="360" w:lineRule="auto"/>
      </w:pPr>
      <w:r>
        <w:t xml:space="preserve">                                                                               </w:t>
      </w:r>
      <w:r w:rsidR="00240842">
        <w:t xml:space="preserve"> Đặng Thị Uyên</w:t>
      </w:r>
    </w:p>
    <w:p w:rsidR="00D9699F" w:rsidRDefault="00D9699F" w:rsidP="00727DEF">
      <w:pPr>
        <w:spacing w:after="0" w:line="360" w:lineRule="auto"/>
      </w:pPr>
      <w:r>
        <w:t xml:space="preserve"> </w:t>
      </w:r>
    </w:p>
    <w:p w:rsidR="00D9699F" w:rsidRDefault="00D9699F" w:rsidP="00727DEF">
      <w:pPr>
        <w:spacing w:after="0" w:line="360" w:lineRule="auto"/>
      </w:pPr>
      <w:r>
        <w:t xml:space="preserve">                                                                                  </w:t>
      </w:r>
    </w:p>
    <w:p w:rsidR="009E7331" w:rsidRDefault="00D9699F" w:rsidP="00727DEF">
      <w:pPr>
        <w:spacing w:after="0" w:line="360" w:lineRule="auto"/>
      </w:pPr>
      <w:r>
        <w:t xml:space="preserve">  </w:t>
      </w:r>
    </w:p>
    <w:p w:rsidR="00BB5584" w:rsidRDefault="00522938" w:rsidP="00522938">
      <w:pPr>
        <w:tabs>
          <w:tab w:val="left" w:pos="2301"/>
        </w:tabs>
        <w:spacing w:after="0" w:line="360" w:lineRule="auto"/>
      </w:pPr>
      <w:r>
        <w:tab/>
      </w:r>
    </w:p>
    <w:p w:rsidR="00522938" w:rsidRDefault="00522938" w:rsidP="00522938">
      <w:pPr>
        <w:tabs>
          <w:tab w:val="left" w:pos="2301"/>
        </w:tabs>
        <w:spacing w:after="0" w:line="360" w:lineRule="auto"/>
      </w:pPr>
    </w:p>
    <w:p w:rsidR="00240842" w:rsidRDefault="00240842" w:rsidP="00522938">
      <w:pPr>
        <w:tabs>
          <w:tab w:val="left" w:pos="2301"/>
        </w:tabs>
        <w:spacing w:after="0" w:line="360" w:lineRule="auto"/>
      </w:pPr>
    </w:p>
    <w:p w:rsidR="00240842" w:rsidRDefault="00240842" w:rsidP="00522938">
      <w:pPr>
        <w:tabs>
          <w:tab w:val="left" w:pos="2301"/>
        </w:tabs>
        <w:spacing w:after="0" w:line="360" w:lineRule="auto"/>
      </w:pPr>
    </w:p>
    <w:p w:rsidR="00240842" w:rsidRDefault="00240842" w:rsidP="00522938">
      <w:pPr>
        <w:tabs>
          <w:tab w:val="left" w:pos="2301"/>
        </w:tabs>
        <w:spacing w:after="0" w:line="360" w:lineRule="auto"/>
      </w:pPr>
    </w:p>
    <w:p w:rsidR="00BB5584" w:rsidRDefault="00BB5584" w:rsidP="00727DEF">
      <w:pPr>
        <w:spacing w:after="0" w:line="360" w:lineRule="auto"/>
      </w:pPr>
    </w:p>
    <w:p w:rsidR="00BF3BE2" w:rsidRDefault="00BF3BE2" w:rsidP="00727DEF">
      <w:pPr>
        <w:spacing w:after="0" w:line="360" w:lineRule="auto"/>
      </w:pPr>
    </w:p>
    <w:p w:rsidR="002D567E" w:rsidRPr="00D9699F" w:rsidRDefault="002D567E" w:rsidP="00727DEF">
      <w:pPr>
        <w:spacing w:after="0" w:line="288" w:lineRule="auto"/>
        <w:jc w:val="both"/>
        <w:rPr>
          <w:sz w:val="26"/>
          <w:szCs w:val="26"/>
        </w:rPr>
      </w:pPr>
      <w:r w:rsidRPr="00727DEF">
        <w:rPr>
          <w:b w:val="0"/>
          <w:sz w:val="26"/>
          <w:szCs w:val="26"/>
        </w:rPr>
        <w:t>PHÒNG GD&amp;ĐT TX BUÔN HỒ</w:t>
      </w:r>
      <w:r w:rsidRPr="00D9699F">
        <w:rPr>
          <w:sz w:val="26"/>
          <w:szCs w:val="26"/>
        </w:rPr>
        <w:t xml:space="preserve">  </w:t>
      </w:r>
      <w:r>
        <w:rPr>
          <w:sz w:val="26"/>
          <w:szCs w:val="26"/>
        </w:rPr>
        <w:t xml:space="preserve">        </w:t>
      </w:r>
      <w:r w:rsidRPr="00D9699F">
        <w:rPr>
          <w:sz w:val="26"/>
          <w:szCs w:val="26"/>
        </w:rPr>
        <w:t xml:space="preserve"> CỘNG HOÀ XÃ HỘI CHỦ NGHIÃ VIỆT NAM</w:t>
      </w:r>
    </w:p>
    <w:p w:rsidR="002D567E" w:rsidRPr="00D9699F" w:rsidRDefault="002D567E" w:rsidP="00727DEF">
      <w:pPr>
        <w:spacing w:after="0" w:line="288" w:lineRule="auto"/>
        <w:jc w:val="both"/>
        <w:rPr>
          <w:sz w:val="26"/>
          <w:szCs w:val="26"/>
        </w:rPr>
      </w:pPr>
      <w:r w:rsidRPr="00D9699F">
        <w:rPr>
          <w:sz w:val="26"/>
          <w:szCs w:val="26"/>
          <w:u w:val="single"/>
        </w:rPr>
        <w:t>TRƯỜNG MG BÚP SEN HỒNG</w:t>
      </w:r>
      <w:r w:rsidRPr="00D9699F">
        <w:rPr>
          <w:sz w:val="26"/>
          <w:szCs w:val="26"/>
        </w:rPr>
        <w:t xml:space="preserve">                     </w:t>
      </w:r>
      <w:r>
        <w:rPr>
          <w:sz w:val="26"/>
          <w:szCs w:val="26"/>
        </w:rPr>
        <w:t xml:space="preserve">     </w:t>
      </w:r>
      <w:r w:rsidRPr="00D9699F">
        <w:rPr>
          <w:sz w:val="26"/>
          <w:szCs w:val="26"/>
        </w:rPr>
        <w:t xml:space="preserve"> </w:t>
      </w:r>
      <w:r w:rsidRPr="00D9699F">
        <w:rPr>
          <w:sz w:val="26"/>
          <w:szCs w:val="26"/>
          <w:u w:val="single"/>
        </w:rPr>
        <w:t>Độc lập - Tự do - Hạnh phúc</w:t>
      </w:r>
    </w:p>
    <w:p w:rsidR="002D567E" w:rsidRPr="00783330" w:rsidRDefault="002D567E" w:rsidP="00727DEF">
      <w:pPr>
        <w:shd w:val="clear" w:color="auto" w:fill="FFFFFF"/>
        <w:spacing w:after="0" w:line="288" w:lineRule="auto"/>
        <w:jc w:val="center"/>
        <w:rPr>
          <w:rFonts w:eastAsia="Times New Roman"/>
          <w:b w:val="0"/>
          <w:bCs/>
          <w:color w:val="444444"/>
          <w:sz w:val="26"/>
          <w:szCs w:val="26"/>
        </w:rPr>
      </w:pPr>
      <w:r w:rsidRPr="004437EE">
        <w:rPr>
          <w:sz w:val="26"/>
          <w:szCs w:val="26"/>
        </w:rPr>
        <w:t xml:space="preserve"> </w:t>
      </w:r>
      <w:r w:rsidRPr="00783330">
        <w:rPr>
          <w:b w:val="0"/>
          <w:sz w:val="26"/>
          <w:szCs w:val="26"/>
        </w:rPr>
        <w:t xml:space="preserve">Số: </w:t>
      </w:r>
      <w:r w:rsidRPr="00783330">
        <w:rPr>
          <w:b w:val="0"/>
          <w:i/>
          <w:sz w:val="26"/>
          <w:szCs w:val="26"/>
        </w:rPr>
        <w:t xml:space="preserve">    /</w:t>
      </w:r>
      <w:r w:rsidRPr="00783330">
        <w:rPr>
          <w:b w:val="0"/>
          <w:sz w:val="26"/>
          <w:szCs w:val="26"/>
        </w:rPr>
        <w:t>KH – MG BSH</w:t>
      </w:r>
      <w:r w:rsidRPr="00783330">
        <w:rPr>
          <w:b w:val="0"/>
          <w:sz w:val="26"/>
          <w:szCs w:val="26"/>
        </w:rPr>
        <w:tab/>
        <w:t xml:space="preserve">                             </w:t>
      </w:r>
      <w:r w:rsidR="00727DEF">
        <w:rPr>
          <w:b w:val="0"/>
          <w:sz w:val="26"/>
          <w:szCs w:val="26"/>
        </w:rPr>
        <w:t xml:space="preserve">    </w:t>
      </w:r>
      <w:r w:rsidRPr="00783330">
        <w:rPr>
          <w:b w:val="0"/>
          <w:i/>
          <w:sz w:val="26"/>
          <w:szCs w:val="26"/>
        </w:rPr>
        <w:t>Bình Thuận, ngày     tháng         năm 2019</w:t>
      </w:r>
    </w:p>
    <w:p w:rsidR="00783330" w:rsidRDefault="00783330" w:rsidP="00727DEF">
      <w:pPr>
        <w:shd w:val="clear" w:color="auto" w:fill="FFFFFF"/>
        <w:spacing w:after="0" w:line="360" w:lineRule="auto"/>
        <w:jc w:val="center"/>
        <w:rPr>
          <w:rFonts w:eastAsia="Times New Roman"/>
          <w:bCs/>
          <w:color w:val="444444"/>
          <w:sz w:val="32"/>
          <w:szCs w:val="32"/>
        </w:rPr>
      </w:pPr>
    </w:p>
    <w:p w:rsidR="002D567E" w:rsidRPr="00577035" w:rsidRDefault="002D567E" w:rsidP="00727DEF">
      <w:pPr>
        <w:shd w:val="clear" w:color="auto" w:fill="FFFFFF"/>
        <w:spacing w:after="0" w:line="288" w:lineRule="auto"/>
        <w:jc w:val="center"/>
        <w:rPr>
          <w:rFonts w:eastAsia="Times New Roman"/>
          <w:color w:val="444444"/>
          <w:sz w:val="36"/>
          <w:szCs w:val="36"/>
        </w:rPr>
      </w:pPr>
      <w:r w:rsidRPr="00577035">
        <w:rPr>
          <w:rFonts w:eastAsia="Times New Roman"/>
          <w:bCs/>
          <w:color w:val="444444"/>
          <w:sz w:val="36"/>
          <w:szCs w:val="36"/>
        </w:rPr>
        <w:t>KẾ HOẠCH</w:t>
      </w:r>
    </w:p>
    <w:p w:rsidR="002D567E" w:rsidRPr="00577035" w:rsidRDefault="00577035" w:rsidP="00727DEF">
      <w:pPr>
        <w:shd w:val="clear" w:color="auto" w:fill="FFFFFF"/>
        <w:spacing w:after="0" w:line="288" w:lineRule="auto"/>
        <w:jc w:val="center"/>
        <w:rPr>
          <w:rFonts w:eastAsia="Times New Roman"/>
          <w:bCs/>
          <w:color w:val="444444"/>
          <w:sz w:val="36"/>
          <w:szCs w:val="36"/>
        </w:rPr>
      </w:pPr>
      <w:r w:rsidRPr="00577035">
        <w:rPr>
          <w:rFonts w:eastAsia="Times New Roman"/>
          <w:sz w:val="36"/>
          <w:szCs w:val="36"/>
        </w:rPr>
        <w:t>Tuyên truyền giáo dục đảm bảo an toàn cho trẻ em trong năm học  năm học 2019 – 2020</w:t>
      </w:r>
    </w:p>
    <w:p w:rsidR="00783330" w:rsidRPr="002D567E" w:rsidRDefault="00783330" w:rsidP="00727DEF">
      <w:pPr>
        <w:shd w:val="clear" w:color="auto" w:fill="FFFFFF"/>
        <w:spacing w:after="0" w:line="288" w:lineRule="auto"/>
        <w:jc w:val="center"/>
        <w:rPr>
          <w:rFonts w:eastAsia="Times New Roman"/>
          <w:color w:val="444444"/>
          <w:sz w:val="32"/>
          <w:szCs w:val="32"/>
        </w:rPr>
      </w:pPr>
    </w:p>
    <w:p w:rsidR="00783330" w:rsidRDefault="005A4859" w:rsidP="00727DEF">
      <w:pPr>
        <w:shd w:val="clear" w:color="auto" w:fill="FFFFFF"/>
        <w:spacing w:after="0" w:line="360" w:lineRule="auto"/>
        <w:jc w:val="both"/>
        <w:rPr>
          <w:rFonts w:eastAsia="Times New Roman"/>
          <w:b w:val="0"/>
          <w:sz w:val="26"/>
          <w:szCs w:val="26"/>
        </w:rPr>
      </w:pPr>
      <w:r w:rsidRPr="005A4859">
        <w:rPr>
          <w:rFonts w:eastAsia="Times New Roman"/>
          <w:b w:val="0"/>
          <w:sz w:val="26"/>
          <w:szCs w:val="26"/>
        </w:rPr>
        <w:t xml:space="preserve">      </w:t>
      </w:r>
      <w:r w:rsidR="002D567E" w:rsidRPr="002D567E">
        <w:rPr>
          <w:rFonts w:eastAsia="Times New Roman"/>
          <w:b w:val="0"/>
          <w:sz w:val="26"/>
          <w:szCs w:val="26"/>
        </w:rPr>
        <w:t xml:space="preserve">Thực hiện </w:t>
      </w:r>
      <w:r w:rsidR="00783330">
        <w:rPr>
          <w:rFonts w:eastAsia="Times New Roman"/>
          <w:b w:val="0"/>
          <w:sz w:val="26"/>
          <w:szCs w:val="26"/>
        </w:rPr>
        <w:t>Công văn số 25</w:t>
      </w:r>
      <w:r>
        <w:rPr>
          <w:rFonts w:eastAsia="Times New Roman"/>
          <w:b w:val="0"/>
          <w:sz w:val="26"/>
          <w:szCs w:val="26"/>
        </w:rPr>
        <w:t>/</w:t>
      </w:r>
      <w:r w:rsidR="00783330">
        <w:rPr>
          <w:rFonts w:eastAsia="Times New Roman"/>
          <w:b w:val="0"/>
          <w:sz w:val="26"/>
          <w:szCs w:val="26"/>
        </w:rPr>
        <w:t>KHPH/GDĐT-HPN</w:t>
      </w:r>
      <w:r>
        <w:rPr>
          <w:rFonts w:eastAsia="Times New Roman"/>
          <w:b w:val="0"/>
          <w:sz w:val="26"/>
          <w:szCs w:val="26"/>
        </w:rPr>
        <w:t>P</w:t>
      </w:r>
      <w:r w:rsidR="00783330">
        <w:rPr>
          <w:rFonts w:eastAsia="Times New Roman"/>
          <w:b w:val="0"/>
          <w:sz w:val="26"/>
          <w:szCs w:val="26"/>
        </w:rPr>
        <w:t xml:space="preserve"> </w:t>
      </w:r>
      <w:r w:rsidR="002D567E" w:rsidRPr="002D567E">
        <w:rPr>
          <w:rFonts w:eastAsia="Times New Roman"/>
          <w:b w:val="0"/>
          <w:sz w:val="26"/>
          <w:szCs w:val="26"/>
        </w:rPr>
        <w:t xml:space="preserve"> ng</w:t>
      </w:r>
      <w:r w:rsidR="00783330">
        <w:rPr>
          <w:rFonts w:eastAsia="Times New Roman"/>
          <w:b w:val="0"/>
          <w:sz w:val="26"/>
          <w:szCs w:val="26"/>
        </w:rPr>
        <w:t>ày 26/08</w:t>
      </w:r>
      <w:r>
        <w:rPr>
          <w:rFonts w:eastAsia="Times New Roman"/>
          <w:b w:val="0"/>
          <w:sz w:val="26"/>
          <w:szCs w:val="26"/>
        </w:rPr>
        <w:t>/2019</w:t>
      </w:r>
      <w:r w:rsidR="002D567E" w:rsidRPr="002D567E">
        <w:rPr>
          <w:rFonts w:eastAsia="Times New Roman"/>
          <w:b w:val="0"/>
          <w:sz w:val="26"/>
          <w:szCs w:val="26"/>
        </w:rPr>
        <w:t xml:space="preserve"> </w:t>
      </w:r>
      <w:r>
        <w:rPr>
          <w:rFonts w:eastAsia="Times New Roman"/>
          <w:b w:val="0"/>
          <w:sz w:val="26"/>
          <w:szCs w:val="26"/>
        </w:rPr>
        <w:t xml:space="preserve">của </w:t>
      </w:r>
      <w:r w:rsidR="002D567E" w:rsidRPr="002D567E">
        <w:rPr>
          <w:rFonts w:eastAsia="Times New Roman"/>
          <w:b w:val="0"/>
          <w:sz w:val="26"/>
          <w:szCs w:val="26"/>
        </w:rPr>
        <w:t xml:space="preserve">phòng GD&amp;ĐT </w:t>
      </w:r>
      <w:r>
        <w:rPr>
          <w:rFonts w:eastAsia="Times New Roman"/>
          <w:b w:val="0"/>
          <w:sz w:val="26"/>
          <w:szCs w:val="26"/>
        </w:rPr>
        <w:t xml:space="preserve">TX Buôn Hồ </w:t>
      </w:r>
      <w:r w:rsidR="00783330">
        <w:rPr>
          <w:rFonts w:eastAsia="Times New Roman"/>
          <w:b w:val="0"/>
          <w:sz w:val="26"/>
          <w:szCs w:val="26"/>
        </w:rPr>
        <w:t xml:space="preserve">phối hợp với Hội liên hiệp phụ nữ </w:t>
      </w:r>
      <w:r w:rsidR="002D567E" w:rsidRPr="002D567E">
        <w:rPr>
          <w:rFonts w:eastAsia="Times New Roman"/>
          <w:b w:val="0"/>
          <w:sz w:val="26"/>
          <w:szCs w:val="26"/>
        </w:rPr>
        <w:t xml:space="preserve">về </w:t>
      </w:r>
      <w:r w:rsidR="00783330">
        <w:rPr>
          <w:rFonts w:eastAsia="Times New Roman"/>
          <w:b w:val="0"/>
          <w:sz w:val="26"/>
          <w:szCs w:val="26"/>
        </w:rPr>
        <w:t>việc tổ chức các hoạt động tuyên truyền giáo dục đảm bảo an toàn cho trẻ em trong năm học  năm học 2019 – 2020</w:t>
      </w:r>
      <w:r w:rsidR="002D567E" w:rsidRPr="002D567E">
        <w:rPr>
          <w:rFonts w:eastAsia="Times New Roman"/>
          <w:b w:val="0"/>
          <w:sz w:val="26"/>
          <w:szCs w:val="26"/>
        </w:rPr>
        <w:t>.</w:t>
      </w:r>
    </w:p>
    <w:p w:rsidR="002D567E" w:rsidRPr="002D567E" w:rsidRDefault="00783330" w:rsidP="00727DEF">
      <w:pPr>
        <w:shd w:val="clear" w:color="auto" w:fill="FFFFFF"/>
        <w:spacing w:after="0" w:line="360" w:lineRule="auto"/>
        <w:jc w:val="both"/>
        <w:rPr>
          <w:rFonts w:eastAsia="Times New Roman"/>
          <w:b w:val="0"/>
          <w:sz w:val="26"/>
          <w:szCs w:val="26"/>
        </w:rPr>
      </w:pPr>
      <w:r>
        <w:rPr>
          <w:rFonts w:eastAsia="Times New Roman"/>
          <w:b w:val="0"/>
          <w:sz w:val="26"/>
          <w:szCs w:val="26"/>
        </w:rPr>
        <w:t xml:space="preserve">       </w:t>
      </w:r>
      <w:r w:rsidR="005A4859">
        <w:rPr>
          <w:rFonts w:eastAsia="Times New Roman"/>
          <w:b w:val="0"/>
          <w:sz w:val="26"/>
          <w:szCs w:val="26"/>
        </w:rPr>
        <w:t>Trường Mẫu giáo Búp Sen Hồng</w:t>
      </w:r>
      <w:r w:rsidR="002D567E" w:rsidRPr="002D567E">
        <w:rPr>
          <w:rFonts w:eastAsia="Times New Roman"/>
          <w:b w:val="0"/>
          <w:sz w:val="26"/>
          <w:szCs w:val="26"/>
        </w:rPr>
        <w:t xml:space="preserve"> xây dựng kế hoạch </w:t>
      </w:r>
      <w:r w:rsidR="00577035">
        <w:rPr>
          <w:rFonts w:eastAsia="Times New Roman"/>
          <w:b w:val="0"/>
          <w:sz w:val="26"/>
          <w:szCs w:val="26"/>
        </w:rPr>
        <w:t xml:space="preserve">tuyên truyền giáo dục đảm bảo an toàn cho trẻ em trong năm học  năm học 2019 – 2020 </w:t>
      </w:r>
      <w:r w:rsidR="002D567E" w:rsidRPr="002D567E">
        <w:rPr>
          <w:rFonts w:eastAsia="Times New Roman"/>
          <w:b w:val="0"/>
          <w:sz w:val="26"/>
          <w:szCs w:val="26"/>
        </w:rPr>
        <w:t xml:space="preserve"> như sau:</w:t>
      </w:r>
    </w:p>
    <w:p w:rsidR="002D567E" w:rsidRPr="00577035" w:rsidRDefault="002D567E" w:rsidP="00727DEF">
      <w:pPr>
        <w:pStyle w:val="ListParagraph"/>
        <w:numPr>
          <w:ilvl w:val="0"/>
          <w:numId w:val="1"/>
        </w:numPr>
        <w:shd w:val="clear" w:color="auto" w:fill="FFFFFF"/>
        <w:spacing w:after="0" w:line="360" w:lineRule="auto"/>
        <w:rPr>
          <w:rFonts w:eastAsia="Times New Roman"/>
          <w:b w:val="0"/>
          <w:sz w:val="26"/>
          <w:szCs w:val="26"/>
        </w:rPr>
      </w:pPr>
      <w:r w:rsidRPr="00577035">
        <w:rPr>
          <w:rFonts w:eastAsia="Times New Roman"/>
          <w:bCs/>
          <w:sz w:val="26"/>
          <w:szCs w:val="26"/>
        </w:rPr>
        <w:t>Đặc điểm tình hình:</w:t>
      </w:r>
    </w:p>
    <w:p w:rsidR="002D567E" w:rsidRPr="00577035" w:rsidRDefault="002D567E" w:rsidP="00727DEF">
      <w:pPr>
        <w:pStyle w:val="ListParagraph"/>
        <w:numPr>
          <w:ilvl w:val="1"/>
          <w:numId w:val="1"/>
        </w:numPr>
        <w:shd w:val="clear" w:color="auto" w:fill="FFFFFF"/>
        <w:spacing w:after="0" w:line="360" w:lineRule="auto"/>
        <w:rPr>
          <w:rFonts w:eastAsia="Times New Roman"/>
          <w:b w:val="0"/>
          <w:sz w:val="26"/>
          <w:szCs w:val="26"/>
        </w:rPr>
      </w:pPr>
      <w:r w:rsidRPr="00577035">
        <w:rPr>
          <w:rFonts w:eastAsia="Times New Roman"/>
          <w:bCs/>
          <w:sz w:val="26"/>
          <w:szCs w:val="26"/>
        </w:rPr>
        <w:t>Thuận lợi:</w:t>
      </w:r>
    </w:p>
    <w:p w:rsidR="002D567E" w:rsidRPr="002D567E" w:rsidRDefault="002D567E" w:rsidP="00727DEF">
      <w:pPr>
        <w:shd w:val="clear" w:color="auto" w:fill="FFFFFF"/>
        <w:spacing w:after="0" w:line="360" w:lineRule="auto"/>
        <w:jc w:val="both"/>
        <w:rPr>
          <w:rFonts w:eastAsia="Times New Roman"/>
          <w:b w:val="0"/>
          <w:sz w:val="26"/>
          <w:szCs w:val="26"/>
        </w:rPr>
      </w:pPr>
      <w:r w:rsidRPr="002D567E">
        <w:rPr>
          <w:rFonts w:eastAsia="Times New Roman"/>
          <w:b w:val="0"/>
          <w:sz w:val="26"/>
          <w:szCs w:val="26"/>
        </w:rPr>
        <w:t xml:space="preserve">– Trường </w:t>
      </w:r>
      <w:r w:rsidR="005A4859">
        <w:rPr>
          <w:rFonts w:eastAsia="Times New Roman"/>
          <w:b w:val="0"/>
          <w:sz w:val="26"/>
          <w:szCs w:val="26"/>
        </w:rPr>
        <w:t>Mẫu giáo Búp Sen Hồng</w:t>
      </w:r>
      <w:r w:rsidR="005A4859" w:rsidRPr="002D567E">
        <w:rPr>
          <w:rFonts w:eastAsia="Times New Roman"/>
          <w:b w:val="0"/>
          <w:sz w:val="26"/>
          <w:szCs w:val="26"/>
        </w:rPr>
        <w:t xml:space="preserve"> </w:t>
      </w:r>
      <w:r w:rsidRPr="002D567E">
        <w:rPr>
          <w:rFonts w:eastAsia="Times New Roman"/>
          <w:b w:val="0"/>
          <w:sz w:val="26"/>
          <w:szCs w:val="26"/>
        </w:rPr>
        <w:t>được sự quan tâm của cấp ủy Đảng, Chính quyền địa phương, ban đại diện Cha mẹ học sinh và các cấp lãnh đạo tiểu khu.</w:t>
      </w:r>
    </w:p>
    <w:p w:rsidR="002D567E" w:rsidRPr="002D567E" w:rsidRDefault="002D567E" w:rsidP="00727DEF">
      <w:pPr>
        <w:shd w:val="clear" w:color="auto" w:fill="FFFFFF"/>
        <w:spacing w:after="0" w:line="360" w:lineRule="auto"/>
        <w:jc w:val="both"/>
        <w:rPr>
          <w:rFonts w:eastAsia="Times New Roman"/>
          <w:b w:val="0"/>
          <w:sz w:val="26"/>
          <w:szCs w:val="26"/>
        </w:rPr>
      </w:pPr>
      <w:r w:rsidRPr="002D567E">
        <w:rPr>
          <w:rFonts w:eastAsia="Times New Roman"/>
          <w:b w:val="0"/>
          <w:sz w:val="26"/>
          <w:szCs w:val="26"/>
        </w:rPr>
        <w:t>– Nhà trường có đội ngũ cán bộ, giáo viên, nhân viên ổn định, đạt chuẩn và trên chuẩn về trình độ, vững về tay nghề, an tâm công tác.</w:t>
      </w:r>
    </w:p>
    <w:p w:rsidR="002D567E" w:rsidRPr="002D567E" w:rsidRDefault="002D567E" w:rsidP="00727DEF">
      <w:pPr>
        <w:shd w:val="clear" w:color="auto" w:fill="FFFFFF"/>
        <w:spacing w:after="0" w:line="360" w:lineRule="auto"/>
        <w:jc w:val="both"/>
        <w:rPr>
          <w:rFonts w:eastAsia="Times New Roman"/>
          <w:b w:val="0"/>
          <w:sz w:val="26"/>
          <w:szCs w:val="26"/>
        </w:rPr>
      </w:pPr>
      <w:r w:rsidRPr="002D567E">
        <w:rPr>
          <w:rFonts w:eastAsia="Times New Roman"/>
          <w:b w:val="0"/>
          <w:sz w:val="26"/>
          <w:szCs w:val="26"/>
        </w:rPr>
        <w:t>– Cơ sở vật chất nhà trường bước đầu đã đáp ứng được yêu cầu dạy và học trong giai đoạn hiện nay.</w:t>
      </w:r>
    </w:p>
    <w:p w:rsidR="002D567E" w:rsidRPr="002D567E" w:rsidRDefault="002D567E" w:rsidP="00727DEF">
      <w:pPr>
        <w:shd w:val="clear" w:color="auto" w:fill="FFFFFF"/>
        <w:spacing w:after="0" w:line="360" w:lineRule="auto"/>
        <w:jc w:val="both"/>
        <w:rPr>
          <w:rFonts w:eastAsia="Times New Roman"/>
          <w:b w:val="0"/>
          <w:sz w:val="26"/>
          <w:szCs w:val="26"/>
        </w:rPr>
      </w:pPr>
      <w:r w:rsidRPr="002D567E">
        <w:rPr>
          <w:rFonts w:eastAsia="Times New Roman"/>
          <w:b w:val="0"/>
          <w:sz w:val="26"/>
          <w:szCs w:val="26"/>
        </w:rPr>
        <w:t>– Đa số cha mẹ học sinh đã quan tâm đến việc học tập của con em mình.</w:t>
      </w:r>
    </w:p>
    <w:p w:rsidR="002D567E" w:rsidRPr="002D567E" w:rsidRDefault="002D567E" w:rsidP="00727DEF">
      <w:pPr>
        <w:numPr>
          <w:ilvl w:val="0"/>
          <w:numId w:val="2"/>
        </w:numPr>
        <w:shd w:val="clear" w:color="auto" w:fill="FFFFFF"/>
        <w:spacing w:after="0" w:line="360" w:lineRule="auto"/>
        <w:rPr>
          <w:rFonts w:eastAsia="Times New Roman"/>
          <w:b w:val="0"/>
          <w:sz w:val="26"/>
          <w:szCs w:val="26"/>
        </w:rPr>
      </w:pPr>
      <w:r w:rsidRPr="005A4859">
        <w:rPr>
          <w:rFonts w:eastAsia="Times New Roman"/>
          <w:bCs/>
          <w:sz w:val="26"/>
          <w:szCs w:val="26"/>
        </w:rPr>
        <w:t>Khó khăn:</w:t>
      </w:r>
    </w:p>
    <w:p w:rsidR="002D567E" w:rsidRPr="002D567E" w:rsidRDefault="002D567E" w:rsidP="00727DEF">
      <w:pPr>
        <w:shd w:val="clear" w:color="auto" w:fill="FFFFFF"/>
        <w:spacing w:after="0" w:line="360" w:lineRule="auto"/>
        <w:jc w:val="both"/>
        <w:rPr>
          <w:rFonts w:eastAsia="Times New Roman"/>
          <w:b w:val="0"/>
          <w:sz w:val="26"/>
          <w:szCs w:val="26"/>
        </w:rPr>
      </w:pPr>
      <w:r w:rsidRPr="002D567E">
        <w:rPr>
          <w:rFonts w:eastAsia="Times New Roman"/>
          <w:b w:val="0"/>
          <w:sz w:val="26"/>
          <w:szCs w:val="26"/>
        </w:rPr>
        <w:t>– Địa bàn các điểm trường được phân bố rộng, nhiều phụ huynh điều kiện kinh tế còn khó khăn, nên cũng ảnh hưởng đến việc chăm sóc và giáo dục của nhà trường.</w:t>
      </w:r>
    </w:p>
    <w:p w:rsidR="002D567E" w:rsidRPr="002D567E" w:rsidRDefault="002D567E" w:rsidP="00727DEF">
      <w:pPr>
        <w:shd w:val="clear" w:color="auto" w:fill="FFFFFF"/>
        <w:spacing w:after="0" w:line="360" w:lineRule="auto"/>
        <w:jc w:val="both"/>
        <w:rPr>
          <w:rFonts w:eastAsia="Times New Roman"/>
          <w:b w:val="0"/>
          <w:sz w:val="26"/>
          <w:szCs w:val="26"/>
        </w:rPr>
      </w:pPr>
      <w:r w:rsidRPr="002D567E">
        <w:rPr>
          <w:rFonts w:eastAsia="Times New Roman"/>
          <w:b w:val="0"/>
          <w:sz w:val="26"/>
          <w:szCs w:val="26"/>
        </w:rPr>
        <w:t>– Môi trường xã hội xung quanh còn tiềm ẩn nhiều phức tạp, do vậy đã gây ảnh hưởng một phần đến việc dạy và học của nhà trường.</w:t>
      </w:r>
    </w:p>
    <w:p w:rsidR="002D567E" w:rsidRDefault="002D567E" w:rsidP="00727DEF">
      <w:pPr>
        <w:shd w:val="clear" w:color="auto" w:fill="FFFFFF"/>
        <w:spacing w:after="0" w:line="360" w:lineRule="auto"/>
        <w:jc w:val="both"/>
        <w:rPr>
          <w:rFonts w:eastAsia="Times New Roman"/>
          <w:b w:val="0"/>
          <w:sz w:val="26"/>
          <w:szCs w:val="26"/>
        </w:rPr>
      </w:pPr>
      <w:r w:rsidRPr="002D567E">
        <w:rPr>
          <w:rFonts w:eastAsia="Times New Roman"/>
          <w:b w:val="0"/>
          <w:sz w:val="26"/>
          <w:szCs w:val="26"/>
        </w:rPr>
        <w:t>– Một số phụ huynh ở các điểm trường lẻ phụ huynh làm nông nghiệp, nhiều phụ huynh công việc không ổn định đi làm thuê,  trình độ văn hoá còn hạn chế. Do vậy việc phối kết hợp giữa nhà trường và gia đình trong việc giáo dục các cháu còn hạn chế.</w:t>
      </w:r>
    </w:p>
    <w:p w:rsidR="002D567E" w:rsidRPr="002D567E" w:rsidRDefault="00577035" w:rsidP="00727DEF">
      <w:pPr>
        <w:shd w:val="clear" w:color="auto" w:fill="FFFFFF"/>
        <w:spacing w:after="0" w:line="360" w:lineRule="auto"/>
        <w:rPr>
          <w:rFonts w:eastAsia="Times New Roman"/>
          <w:b w:val="0"/>
          <w:sz w:val="26"/>
          <w:szCs w:val="26"/>
        </w:rPr>
      </w:pPr>
      <w:r>
        <w:rPr>
          <w:rFonts w:eastAsia="Times New Roman"/>
          <w:bCs/>
          <w:sz w:val="26"/>
          <w:szCs w:val="26"/>
        </w:rPr>
        <w:t xml:space="preserve">  II</w:t>
      </w:r>
      <w:r w:rsidR="002D567E" w:rsidRPr="005A4859">
        <w:rPr>
          <w:rFonts w:eastAsia="Times New Roman"/>
          <w:bCs/>
          <w:sz w:val="26"/>
          <w:szCs w:val="26"/>
        </w:rPr>
        <w:t>. Mội số nhiệm vụ và giải pháp:</w:t>
      </w:r>
    </w:p>
    <w:p w:rsidR="00A73514" w:rsidRPr="00A73514" w:rsidRDefault="002D567E" w:rsidP="00727DEF">
      <w:pPr>
        <w:numPr>
          <w:ilvl w:val="0"/>
          <w:numId w:val="5"/>
        </w:numPr>
        <w:shd w:val="clear" w:color="auto" w:fill="FFFFFF"/>
        <w:spacing w:after="0" w:line="360" w:lineRule="auto"/>
        <w:rPr>
          <w:rFonts w:eastAsia="Times New Roman"/>
          <w:b w:val="0"/>
          <w:sz w:val="26"/>
          <w:szCs w:val="26"/>
        </w:rPr>
      </w:pPr>
      <w:r w:rsidRPr="005A4859">
        <w:rPr>
          <w:rFonts w:eastAsia="Times New Roman"/>
          <w:bCs/>
          <w:sz w:val="26"/>
          <w:szCs w:val="26"/>
        </w:rPr>
        <w:t xml:space="preserve"> Công tác giáo dục, tuyên truyền</w:t>
      </w:r>
      <w:r w:rsidRPr="002D567E">
        <w:rPr>
          <w:rFonts w:eastAsia="Times New Roman"/>
          <w:b w:val="0"/>
          <w:sz w:val="26"/>
          <w:szCs w:val="26"/>
        </w:rPr>
        <w:t>:</w:t>
      </w:r>
    </w:p>
    <w:p w:rsidR="00A73514" w:rsidRPr="00A73514" w:rsidRDefault="002D567E" w:rsidP="00727DEF">
      <w:pPr>
        <w:pStyle w:val="Heading1"/>
        <w:shd w:val="clear" w:color="auto" w:fill="FFFFFF" w:themeFill="background1"/>
        <w:spacing w:before="0" w:beforeAutospacing="0" w:after="0" w:afterAutospacing="0" w:line="360" w:lineRule="auto"/>
        <w:jc w:val="both"/>
        <w:rPr>
          <w:color w:val="333333"/>
          <w:sz w:val="26"/>
          <w:szCs w:val="26"/>
        </w:rPr>
      </w:pPr>
      <w:r w:rsidRPr="00A73514">
        <w:rPr>
          <w:b w:val="0"/>
          <w:sz w:val="26"/>
          <w:szCs w:val="26"/>
        </w:rPr>
        <w:lastRenderedPageBreak/>
        <w:t>– Tổ chức tốt công tác tuyên truyền</w:t>
      </w:r>
      <w:r w:rsidR="00A73514" w:rsidRPr="00A73514">
        <w:rPr>
          <w:b w:val="0"/>
          <w:sz w:val="26"/>
          <w:szCs w:val="26"/>
        </w:rPr>
        <w:t xml:space="preserve"> cho CB, GV, NV và đặc biệt là phụ huynh  những quy tắc an toàn cho trẻ</w:t>
      </w:r>
      <w:hyperlink r:id="rId7" w:tooltip="Lưu bài viết này" w:history="1">
        <w:r w:rsidR="00A73514" w:rsidRPr="00A73514">
          <w:rPr>
            <w:rStyle w:val="Emphasis"/>
            <w:color w:val="707070"/>
            <w:sz w:val="26"/>
            <w:szCs w:val="26"/>
          </w:rPr>
          <w:t> </w:t>
        </w:r>
      </w:hyperlink>
    </w:p>
    <w:p w:rsidR="00A73514" w:rsidRPr="00A73514" w:rsidRDefault="00A73514" w:rsidP="00727DEF">
      <w:pPr>
        <w:shd w:val="clear" w:color="auto" w:fill="FFFFFF" w:themeFill="background1"/>
        <w:spacing w:after="0" w:line="360" w:lineRule="auto"/>
        <w:jc w:val="both"/>
        <w:rPr>
          <w:bCs/>
          <w:i/>
          <w:iCs/>
          <w:color w:val="333333"/>
          <w:sz w:val="26"/>
          <w:szCs w:val="26"/>
        </w:rPr>
      </w:pPr>
      <w:r w:rsidRPr="00A73514">
        <w:rPr>
          <w:b w:val="0"/>
          <w:bCs/>
          <w:i/>
          <w:iCs/>
          <w:color w:val="333333"/>
          <w:sz w:val="26"/>
          <w:szCs w:val="26"/>
        </w:rPr>
        <w:t>Trẻ còn quá nhỏ chưa ý thức được việc mình làm, ba mẹ hãy cố gắng nhớ những điều sau để đảm bảo an toàn cho trẻ.</w:t>
      </w:r>
    </w:p>
    <w:p w:rsidR="00A73514" w:rsidRDefault="00A73514" w:rsidP="00727DEF">
      <w:pPr>
        <w:shd w:val="clear" w:color="auto" w:fill="FFFFFF" w:themeFill="background1"/>
        <w:spacing w:after="0" w:line="360" w:lineRule="auto"/>
        <w:rPr>
          <w:b w:val="0"/>
          <w:color w:val="333333"/>
          <w:sz w:val="26"/>
          <w:szCs w:val="26"/>
        </w:rPr>
      </w:pPr>
      <w:r w:rsidRPr="00A73514">
        <w:rPr>
          <w:rStyle w:val="Strong"/>
          <w:b/>
          <w:color w:val="333333"/>
          <w:sz w:val="26"/>
          <w:szCs w:val="26"/>
        </w:rPr>
        <w:t>An toàn khi ngủ</w:t>
      </w:r>
      <w:r w:rsidRPr="00A73514">
        <w:rPr>
          <w:color w:val="333333"/>
          <w:sz w:val="26"/>
          <w:szCs w:val="26"/>
        </w:rPr>
        <w:br/>
      </w:r>
      <w:r w:rsidRPr="00A73514">
        <w:rPr>
          <w:b w:val="0"/>
          <w:color w:val="333333"/>
          <w:sz w:val="26"/>
          <w:szCs w:val="26"/>
        </w:rPr>
        <w:t>Khi ngủ, bé cần nằm ngửa. Cho trẻ nằm sấp làm tăng nguy cơ tử vong cao gấp 3 lần.</w:t>
      </w:r>
      <w:r w:rsidRPr="00A73514">
        <w:rPr>
          <w:b w:val="0"/>
          <w:color w:val="333333"/>
          <w:sz w:val="26"/>
          <w:szCs w:val="26"/>
        </w:rPr>
        <w:br/>
        <w:t>Chăn bông và vải ren có thể thể khiến trẻ khó thở khi ngủ do vụn vải hay sợi bông bay vào mũi. Bạn nên cho trẻ nằm trên nệm cứng và đắp một chiếc chăn mỏng.</w:t>
      </w:r>
      <w:r w:rsidRPr="00A73514">
        <w:rPr>
          <w:b w:val="0"/>
          <w:color w:val="333333"/>
          <w:sz w:val="26"/>
          <w:szCs w:val="26"/>
        </w:rPr>
        <w:br/>
        <w:t>Khi ngủ không nên quàng khăn, mặc yếm, quần áo quá dày gây đổ mồ hôi.</w:t>
      </w:r>
      <w:r w:rsidRPr="00A73514">
        <w:rPr>
          <w:color w:val="333333"/>
          <w:sz w:val="26"/>
          <w:szCs w:val="26"/>
        </w:rPr>
        <w:br/>
      </w:r>
      <w:r w:rsidRPr="00A73514">
        <w:rPr>
          <w:rStyle w:val="Strong"/>
          <w:b/>
          <w:color w:val="333333"/>
          <w:sz w:val="26"/>
          <w:szCs w:val="26"/>
        </w:rPr>
        <w:t>Đề phòng chấn thương khi ngã</w:t>
      </w:r>
      <w:r w:rsidRPr="00A73514">
        <w:rPr>
          <w:color w:val="333333"/>
          <w:sz w:val="26"/>
          <w:szCs w:val="26"/>
        </w:rPr>
        <w:br/>
      </w:r>
      <w:r w:rsidRPr="00A73514">
        <w:rPr>
          <w:b w:val="0"/>
          <w:color w:val="333333"/>
          <w:sz w:val="26"/>
          <w:szCs w:val="26"/>
        </w:rPr>
        <w:t>Hãy lắp thêm thanh chắn ở đầu và cuối cầu thang để tránh trẻ bò lên bị ngã.</w:t>
      </w:r>
      <w:r w:rsidRPr="00A73514">
        <w:rPr>
          <w:b w:val="0"/>
          <w:color w:val="333333"/>
          <w:sz w:val="26"/>
          <w:szCs w:val="26"/>
        </w:rPr>
        <w:br/>
        <w:t>Luôn để mắt khi trẻ ngồi trên ghế cao hoặc nôi tránh những tai nạn bất trắc.</w:t>
      </w:r>
      <w:r w:rsidRPr="00A73514">
        <w:rPr>
          <w:b w:val="0"/>
          <w:color w:val="333333"/>
          <w:sz w:val="26"/>
          <w:szCs w:val="26"/>
        </w:rPr>
        <w:br/>
        <w:t>Nếu con thường đi, bò xung quanh nhà hãy tránh xa cầu thang, các thiết bị sưởi ấm và những sợi dây treo.</w:t>
      </w:r>
      <w:r w:rsidRPr="00A73514">
        <w:rPr>
          <w:b w:val="0"/>
          <w:color w:val="333333"/>
          <w:sz w:val="26"/>
          <w:szCs w:val="26"/>
        </w:rPr>
        <w:br/>
        <w:t>Hãy làm rào chắn trên cửa sổ tránh việc bé bị ngã xuống dưới.</w:t>
      </w:r>
      <w:r w:rsidRPr="00A73514">
        <w:rPr>
          <w:b w:val="0"/>
          <w:color w:val="333333"/>
          <w:sz w:val="26"/>
          <w:szCs w:val="26"/>
        </w:rPr>
        <w:br/>
        <w:t>Khi sửa chữa nhà, hãy đảm bảo an toàn và cẩn trọng với những thứ có thể rơi vào đầu bé.</w:t>
      </w:r>
      <w:r w:rsidRPr="00A73514">
        <w:rPr>
          <w:b w:val="0"/>
          <w:color w:val="333333"/>
          <w:sz w:val="26"/>
          <w:szCs w:val="26"/>
        </w:rPr>
        <w:br/>
      </w:r>
      <w:r w:rsidRPr="00A73514">
        <w:rPr>
          <w:color w:val="333333"/>
          <w:sz w:val="26"/>
          <w:szCs w:val="26"/>
        </w:rPr>
        <w:t> </w:t>
      </w:r>
      <w:r w:rsidRPr="00A73514">
        <w:rPr>
          <w:rStyle w:val="Strong"/>
          <w:b/>
          <w:color w:val="333333"/>
          <w:sz w:val="26"/>
          <w:szCs w:val="26"/>
        </w:rPr>
        <w:t>Phòng chống ngạt</w:t>
      </w:r>
      <w:r w:rsidRPr="00A73514">
        <w:rPr>
          <w:b w:val="0"/>
          <w:color w:val="333333"/>
          <w:sz w:val="26"/>
          <w:szCs w:val="26"/>
        </w:rPr>
        <w:br/>
        <w:t>Mẹ không nên để đồ chơi quá mềm hay bằng vải khiến bé xé rồi nuốt.</w:t>
      </w:r>
      <w:r w:rsidRPr="00A73514">
        <w:rPr>
          <w:b w:val="0"/>
          <w:color w:val="333333"/>
          <w:sz w:val="26"/>
          <w:szCs w:val="26"/>
        </w:rPr>
        <w:br/>
        <w:t>Hãy cẩn trọng khi cho trẻ dưới 5 tuổi ăn các thức ăn rắn, trẻ có thể bị hóc.</w:t>
      </w:r>
      <w:r w:rsidRPr="00A73514">
        <w:rPr>
          <w:b w:val="0"/>
          <w:color w:val="333333"/>
          <w:sz w:val="26"/>
          <w:szCs w:val="26"/>
        </w:rPr>
        <w:br/>
        <w:t>Không nên để dây điện hoặc các loại dây khác ở gần trẻ.</w:t>
      </w:r>
      <w:r w:rsidRPr="00A73514">
        <w:rPr>
          <w:b w:val="0"/>
          <w:color w:val="333333"/>
          <w:sz w:val="26"/>
          <w:szCs w:val="26"/>
        </w:rPr>
        <w:br/>
        <w:t>Khi trẻ tập bò có thể cho bất cứ vật gì vào miệng nên chú ý các vật dụng trong nhà.</w:t>
      </w:r>
      <w:r w:rsidRPr="00A73514">
        <w:rPr>
          <w:b w:val="0"/>
          <w:color w:val="333333"/>
          <w:sz w:val="26"/>
          <w:szCs w:val="26"/>
        </w:rPr>
        <w:br/>
        <w:t>Mẹ nên tìm đọc hoặc tham gia các khóa học hô hấp nhân tạo để cấp cứu cho con khi cần thiết.</w:t>
      </w:r>
      <w:r w:rsidRPr="00A73514">
        <w:rPr>
          <w:b w:val="0"/>
          <w:color w:val="333333"/>
          <w:sz w:val="26"/>
          <w:szCs w:val="26"/>
        </w:rPr>
        <w:br/>
      </w:r>
      <w:r w:rsidRPr="00A73514">
        <w:rPr>
          <w:rStyle w:val="Strong"/>
          <w:b/>
          <w:color w:val="333333"/>
          <w:sz w:val="26"/>
          <w:szCs w:val="26"/>
        </w:rPr>
        <w:t>An toàn cháy nổ</w:t>
      </w:r>
      <w:r w:rsidRPr="00A73514">
        <w:rPr>
          <w:b w:val="0"/>
          <w:color w:val="333333"/>
          <w:sz w:val="26"/>
          <w:szCs w:val="26"/>
        </w:rPr>
        <w:br/>
        <w:t>Để diêm, bật lửa xa tầm tay của trẻ em.</w:t>
      </w:r>
      <w:r w:rsidRPr="00A73514">
        <w:rPr>
          <w:b w:val="0"/>
          <w:color w:val="333333"/>
          <w:sz w:val="26"/>
          <w:szCs w:val="26"/>
        </w:rPr>
        <w:br/>
        <w:t>Không nên vừa bế bé, vừa nấu ăn. Nếu thường xuyên sử dụng bàn là và máy sấy tóc, mẹ nên cất ở nơi an toàn để tránh tầm tay của bé.</w:t>
      </w:r>
      <w:r w:rsidRPr="00A73514">
        <w:rPr>
          <w:b w:val="0"/>
          <w:color w:val="333333"/>
          <w:sz w:val="26"/>
          <w:szCs w:val="26"/>
        </w:rPr>
        <w:br/>
        <w:t>Không nên để con đứng cạnh bếp lò nóng.</w:t>
      </w:r>
      <w:r w:rsidRPr="00A73514">
        <w:rPr>
          <w:color w:val="333333"/>
          <w:sz w:val="26"/>
          <w:szCs w:val="26"/>
        </w:rPr>
        <w:br/>
      </w:r>
      <w:r w:rsidRPr="00A73514">
        <w:rPr>
          <w:rStyle w:val="Strong"/>
          <w:b/>
          <w:color w:val="333333"/>
          <w:sz w:val="26"/>
          <w:szCs w:val="26"/>
        </w:rPr>
        <w:t>Phòng ngừa ngộ độc</w:t>
      </w:r>
      <w:r w:rsidRPr="00A73514">
        <w:rPr>
          <w:b w:val="0"/>
          <w:color w:val="333333"/>
          <w:sz w:val="26"/>
          <w:szCs w:val="26"/>
        </w:rPr>
        <w:br/>
        <w:t>Khi nghi ngờ con mình nuốt phải chất độc nguy hiểm, không nên cố gắng làm cho trẻ nôn ra hoặc rửa trôi chất độc đó trước khi hỏi ý kiến bác sỹ.</w:t>
      </w:r>
      <w:r w:rsidRPr="00A73514">
        <w:rPr>
          <w:b w:val="0"/>
          <w:color w:val="333333"/>
          <w:sz w:val="26"/>
          <w:szCs w:val="26"/>
        </w:rPr>
        <w:br/>
        <w:t xml:space="preserve">Hơn một nửa trong số các vụ ngộ độc ở trẻ em được gây ra một cách rất tình cờ. Hãy giữ tất cả các loại thuốc (kể cả vitamin) ngoài tầm với của trẻ. Mẹ không nên gọi thuốc là "kẹo" - vì </w:t>
      </w:r>
      <w:r w:rsidRPr="00A73514">
        <w:rPr>
          <w:b w:val="0"/>
          <w:color w:val="333333"/>
          <w:sz w:val="26"/>
          <w:szCs w:val="26"/>
        </w:rPr>
        <w:lastRenderedPageBreak/>
        <w:t>sẽ kích thích sự quan tâm, tò mò của trẻ.</w:t>
      </w:r>
      <w:r w:rsidRPr="00A73514">
        <w:rPr>
          <w:b w:val="0"/>
          <w:color w:val="333333"/>
          <w:sz w:val="26"/>
          <w:szCs w:val="26"/>
        </w:rPr>
        <w:br/>
        <w:t>Đặt những ổ khóa đặc biệt ở cửa tủ, nếu trong tủ mẹ có cất trữ chất tẩy rửa hoặc thuốc men.</w:t>
      </w:r>
      <w:r w:rsidRPr="00A73514">
        <w:rPr>
          <w:b w:val="0"/>
          <w:color w:val="333333"/>
          <w:sz w:val="26"/>
          <w:szCs w:val="26"/>
        </w:rPr>
        <w:br/>
        <w:t>Để pin xa tầm tay của trẻ em.</w:t>
      </w:r>
      <w:r w:rsidRPr="00A73514">
        <w:rPr>
          <w:b w:val="0"/>
          <w:color w:val="333333"/>
          <w:sz w:val="26"/>
          <w:szCs w:val="26"/>
        </w:rPr>
        <w:br/>
        <w:t>Luôn lưu số điện thoại của bệnh viện hoặc phòng khám gần nhà để xin lời khuyên trong trường hợp khẩn cấp.</w:t>
      </w:r>
      <w:r w:rsidRPr="00A73514">
        <w:rPr>
          <w:b w:val="0"/>
          <w:color w:val="333333"/>
          <w:sz w:val="26"/>
          <w:szCs w:val="26"/>
        </w:rPr>
        <w:br/>
      </w:r>
      <w:r w:rsidRPr="00A73514">
        <w:rPr>
          <w:rStyle w:val="Strong"/>
          <w:b/>
          <w:color w:val="333333"/>
          <w:sz w:val="26"/>
          <w:szCs w:val="26"/>
        </w:rPr>
        <w:t>Phòng tránh đuối nước</w:t>
      </w:r>
      <w:r w:rsidRPr="00A73514">
        <w:rPr>
          <w:color w:val="333333"/>
          <w:sz w:val="26"/>
          <w:szCs w:val="26"/>
        </w:rPr>
        <w:br/>
      </w:r>
      <w:r w:rsidRPr="00A73514">
        <w:rPr>
          <w:b w:val="0"/>
          <w:color w:val="333333"/>
          <w:sz w:val="26"/>
          <w:szCs w:val="26"/>
        </w:rPr>
        <w:t>Sau khi tắm, bạn nên tháo tất cả nước ra khỏi bồn tắm và đóng nắp bồn cầu, đóng cửa nhà tắm để tránh cho trẻ có thể đi vào.</w:t>
      </w:r>
      <w:r w:rsidRPr="00A73514">
        <w:rPr>
          <w:b w:val="0"/>
          <w:color w:val="333333"/>
          <w:sz w:val="26"/>
          <w:szCs w:val="26"/>
        </w:rPr>
        <w:br/>
        <w:t>Nên làm rào chắn ngăn cách trẻ với những nơi có nước (ngay cả thùng nước hoặc xô) tránh cho trẻ có thể bị ngã và chết đuối.</w:t>
      </w:r>
      <w:r w:rsidRPr="00A73514">
        <w:rPr>
          <w:b w:val="0"/>
          <w:color w:val="333333"/>
          <w:sz w:val="26"/>
          <w:szCs w:val="26"/>
        </w:rPr>
        <w:br/>
        <w:t> Hơn một nửa số phụ huynh tin rằng, nếu con của họ biết bơi sẽ không cần giám sát. Trên thực tế, 47% trẻ bị chết đuối trong độ tuổi 10-17 tuổi và có kỹ năng bơi lội.</w:t>
      </w:r>
      <w:r w:rsidRPr="00A73514">
        <w:rPr>
          <w:b w:val="0"/>
          <w:color w:val="333333"/>
          <w:sz w:val="26"/>
          <w:szCs w:val="26"/>
        </w:rPr>
        <w:br/>
        <w:t>Trẻ có thể chết khi bị đuối nước trong thời gian rất ngắn, chưa đến một phút. Vì vậy, hãy tập trung quan sát con và không bị phân tâm bởi đọc sách hay nói chuyện điện thoại.</w:t>
      </w:r>
      <w:r w:rsidRPr="00A73514">
        <w:rPr>
          <w:b w:val="0"/>
          <w:color w:val="333333"/>
          <w:sz w:val="26"/>
          <w:szCs w:val="26"/>
        </w:rPr>
        <w:br/>
      </w:r>
      <w:r w:rsidRPr="00A73514">
        <w:rPr>
          <w:rStyle w:val="Strong"/>
          <w:b/>
          <w:color w:val="333333"/>
          <w:sz w:val="26"/>
          <w:szCs w:val="26"/>
        </w:rPr>
        <w:t>Trên xe</w:t>
      </w:r>
      <w:r w:rsidRPr="00A73514">
        <w:rPr>
          <w:color w:val="333333"/>
          <w:sz w:val="26"/>
          <w:szCs w:val="26"/>
        </w:rPr>
        <w:br/>
      </w:r>
      <w:r w:rsidRPr="00A73514">
        <w:rPr>
          <w:b w:val="0"/>
          <w:color w:val="333333"/>
          <w:sz w:val="26"/>
          <w:szCs w:val="26"/>
        </w:rPr>
        <w:t>Ghế cho trẻ em dưới 2 tuổi nên có thêm dây an toàn đặc biệt cho trẻ nhỏ. Khi bé ngồi vào ghế, mẹ cần thắt dây an toàn cẩn thận.</w:t>
      </w:r>
      <w:r w:rsidRPr="00A73514">
        <w:rPr>
          <w:b w:val="0"/>
          <w:color w:val="333333"/>
          <w:sz w:val="26"/>
          <w:szCs w:val="26"/>
        </w:rPr>
        <w:br/>
        <w:t>Nếu các con được ngồi ghế của người lớn, hãy thắt dây an toàn cho con. Phần trên của đai an toàn phải quá ngực và vai của trẻ, không để ở trên cổ, phần dưới của đai nên nằm trên hông.</w:t>
      </w:r>
      <w:r w:rsidRPr="00A73514">
        <w:rPr>
          <w:b w:val="0"/>
          <w:color w:val="333333"/>
          <w:sz w:val="26"/>
          <w:szCs w:val="26"/>
        </w:rPr>
        <w:br/>
      </w:r>
      <w:r w:rsidRPr="00A73514">
        <w:rPr>
          <w:rStyle w:val="Strong"/>
          <w:b/>
          <w:color w:val="333333"/>
          <w:sz w:val="26"/>
          <w:szCs w:val="26"/>
        </w:rPr>
        <w:t>Khi đi xe đạp</w:t>
      </w:r>
      <w:r w:rsidRPr="00A73514">
        <w:rPr>
          <w:color w:val="333333"/>
          <w:sz w:val="26"/>
          <w:szCs w:val="26"/>
        </w:rPr>
        <w:br/>
      </w:r>
      <w:r w:rsidRPr="00A73514">
        <w:rPr>
          <w:b w:val="0"/>
          <w:color w:val="333333"/>
          <w:sz w:val="26"/>
          <w:szCs w:val="26"/>
        </w:rPr>
        <w:t>Nếu mẹ đã mua cho con một chiếc xe đạp, giày trượt patin, hoặc xe đạp điện, hãy mua thêm mũ bảo hiểm và nhắc con luôn đội khi lên xe.</w:t>
      </w:r>
      <w:r w:rsidRPr="00A73514">
        <w:rPr>
          <w:b w:val="0"/>
          <w:color w:val="333333"/>
          <w:sz w:val="26"/>
          <w:szCs w:val="26"/>
        </w:rPr>
        <w:br/>
        <w:t>Khi con đi xe, mẹ nên mặc cho con quần áo sáng màu, có phản quang. Xe đạp của con cần được trang bị đèn trước và đèn sau.</w:t>
      </w:r>
      <w:r w:rsidRPr="00A73514">
        <w:rPr>
          <w:b w:val="0"/>
          <w:color w:val="333333"/>
          <w:sz w:val="26"/>
          <w:szCs w:val="26"/>
        </w:rPr>
        <w:br/>
        <w:t>Trước khi trẻ đi xe, hãy kiểm tra kỹ hệ thống phanh, xích và bánh xe. </w:t>
      </w:r>
    </w:p>
    <w:p w:rsidR="005B597C" w:rsidRDefault="005B597C" w:rsidP="00727DEF">
      <w:pPr>
        <w:pStyle w:val="Heading1"/>
        <w:numPr>
          <w:ilvl w:val="0"/>
          <w:numId w:val="13"/>
        </w:numPr>
        <w:shd w:val="clear" w:color="auto" w:fill="FFFFFF"/>
        <w:spacing w:before="0" w:beforeAutospacing="0" w:after="0" w:afterAutospacing="0" w:line="360" w:lineRule="auto"/>
        <w:jc w:val="both"/>
        <w:rPr>
          <w:rFonts w:ascii="Arial" w:hAnsi="Arial" w:cs="Arial"/>
          <w:b w:val="0"/>
          <w:bCs w:val="0"/>
          <w:color w:val="1A3A52"/>
          <w:sz w:val="45"/>
          <w:szCs w:val="45"/>
        </w:rPr>
      </w:pPr>
      <w:r>
        <w:rPr>
          <w:b w:val="0"/>
          <w:color w:val="333333"/>
          <w:sz w:val="26"/>
          <w:szCs w:val="26"/>
        </w:rPr>
        <w:t xml:space="preserve">Lồng ghép </w:t>
      </w:r>
      <w:r>
        <w:rPr>
          <w:b w:val="0"/>
          <w:bCs w:val="0"/>
          <w:color w:val="1A3A52"/>
          <w:sz w:val="26"/>
          <w:szCs w:val="26"/>
        </w:rPr>
        <w:t>t</w:t>
      </w:r>
      <w:r w:rsidRPr="005B597C">
        <w:rPr>
          <w:b w:val="0"/>
          <w:bCs w:val="0"/>
          <w:color w:val="1A3A52"/>
          <w:sz w:val="26"/>
          <w:szCs w:val="26"/>
        </w:rPr>
        <w:t>uyên truyền kiến thức, kỹ năng phòng chống xâm hại tình dục trẻ em</w:t>
      </w:r>
      <w:r>
        <w:rPr>
          <w:b w:val="0"/>
          <w:bCs w:val="0"/>
          <w:color w:val="1A3A52"/>
          <w:sz w:val="26"/>
          <w:szCs w:val="26"/>
        </w:rPr>
        <w:t xml:space="preserve"> vào các chương trình giảng dạy, hoạt động của trẻ.</w:t>
      </w:r>
    </w:p>
    <w:p w:rsidR="005B597C" w:rsidRPr="0021221E" w:rsidRDefault="0021221E" w:rsidP="00727DEF">
      <w:pPr>
        <w:pStyle w:val="NormalWeb"/>
        <w:shd w:val="clear" w:color="auto" w:fill="FFFFFF"/>
        <w:spacing w:before="0" w:beforeAutospacing="0" w:after="0" w:afterAutospacing="0" w:line="360" w:lineRule="auto"/>
        <w:ind w:left="360"/>
        <w:jc w:val="both"/>
        <w:rPr>
          <w:color w:val="4C5357"/>
          <w:sz w:val="26"/>
          <w:szCs w:val="26"/>
        </w:rPr>
      </w:pPr>
      <w:r>
        <w:rPr>
          <w:color w:val="4C5357"/>
          <w:sz w:val="26"/>
          <w:szCs w:val="26"/>
        </w:rPr>
        <w:t xml:space="preserve"> +   </w:t>
      </w:r>
      <w:r w:rsidR="005B597C" w:rsidRPr="0021221E">
        <w:rPr>
          <w:color w:val="4C5357"/>
          <w:sz w:val="26"/>
          <w:szCs w:val="26"/>
        </w:rPr>
        <w:t>Không đi một mình ở nơi tối tăm, vắng vẻ.</w:t>
      </w:r>
    </w:p>
    <w:p w:rsidR="005B597C" w:rsidRPr="0021221E" w:rsidRDefault="0021221E" w:rsidP="00727DEF">
      <w:pPr>
        <w:pStyle w:val="NormalWeb"/>
        <w:shd w:val="clear" w:color="auto" w:fill="FFFFFF"/>
        <w:spacing w:before="0" w:beforeAutospacing="0" w:after="0" w:afterAutospacing="0" w:line="360" w:lineRule="auto"/>
        <w:jc w:val="both"/>
        <w:rPr>
          <w:color w:val="4C5357"/>
          <w:sz w:val="26"/>
          <w:szCs w:val="26"/>
        </w:rPr>
      </w:pPr>
      <w:r>
        <w:rPr>
          <w:color w:val="4C5357"/>
          <w:sz w:val="26"/>
          <w:szCs w:val="26"/>
        </w:rPr>
        <w:t xml:space="preserve">      +  </w:t>
      </w:r>
      <w:r w:rsidR="005B597C" w:rsidRPr="0021221E">
        <w:rPr>
          <w:color w:val="4C5357"/>
          <w:sz w:val="26"/>
          <w:szCs w:val="26"/>
        </w:rPr>
        <w:t>Không ở trong phòng kín một mình với người lạ. Nếu đó là người quen của gia đình thì cửa phòng phải luôn được mở.</w:t>
      </w:r>
    </w:p>
    <w:p w:rsidR="005B597C" w:rsidRPr="0021221E" w:rsidRDefault="0021221E" w:rsidP="00727DEF">
      <w:pPr>
        <w:pStyle w:val="NormalWeb"/>
        <w:shd w:val="clear" w:color="auto" w:fill="FFFFFF"/>
        <w:spacing w:before="0" w:beforeAutospacing="0" w:after="0" w:afterAutospacing="0" w:line="360" w:lineRule="auto"/>
        <w:jc w:val="both"/>
        <w:rPr>
          <w:color w:val="4C5357"/>
          <w:sz w:val="26"/>
          <w:szCs w:val="26"/>
        </w:rPr>
      </w:pPr>
      <w:r>
        <w:rPr>
          <w:color w:val="4C5357"/>
          <w:sz w:val="26"/>
          <w:szCs w:val="26"/>
        </w:rPr>
        <w:t xml:space="preserve">      +   </w:t>
      </w:r>
      <w:r w:rsidR="005B597C" w:rsidRPr="0021221E">
        <w:rPr>
          <w:color w:val="4C5357"/>
          <w:sz w:val="26"/>
          <w:szCs w:val="26"/>
        </w:rPr>
        <w:t>Không nhận tiền, quà hoặc nhận sự giúp đỡ đặc biệt của người khác mà không rõ lý do.</w:t>
      </w:r>
    </w:p>
    <w:p w:rsidR="0021221E" w:rsidRDefault="0021221E" w:rsidP="00727DEF">
      <w:pPr>
        <w:pStyle w:val="NormalWeb"/>
        <w:shd w:val="clear" w:color="auto" w:fill="FFFFFF"/>
        <w:spacing w:before="0" w:beforeAutospacing="0" w:after="0" w:afterAutospacing="0" w:line="360" w:lineRule="auto"/>
        <w:jc w:val="both"/>
        <w:rPr>
          <w:color w:val="4C5357"/>
          <w:sz w:val="26"/>
          <w:szCs w:val="26"/>
        </w:rPr>
      </w:pPr>
      <w:r>
        <w:rPr>
          <w:color w:val="4C5357"/>
          <w:sz w:val="26"/>
          <w:szCs w:val="26"/>
        </w:rPr>
        <w:lastRenderedPageBreak/>
        <w:t xml:space="preserve">      +  </w:t>
      </w:r>
      <w:r w:rsidR="005B597C" w:rsidRPr="0021221E">
        <w:rPr>
          <w:color w:val="4C5357"/>
          <w:sz w:val="26"/>
          <w:szCs w:val="26"/>
        </w:rPr>
        <w:t>Không đi nhờ xe người lạ, hoặc sử dụng ăn uống của người lạ đưa .</w:t>
      </w:r>
    </w:p>
    <w:p w:rsidR="005B597C" w:rsidRPr="0021221E" w:rsidRDefault="0021221E" w:rsidP="00727DEF">
      <w:pPr>
        <w:pStyle w:val="NormalWeb"/>
        <w:shd w:val="clear" w:color="auto" w:fill="FFFFFF"/>
        <w:spacing w:before="0" w:beforeAutospacing="0" w:after="0" w:afterAutospacing="0" w:line="360" w:lineRule="auto"/>
        <w:jc w:val="both"/>
        <w:rPr>
          <w:color w:val="4C5357"/>
          <w:sz w:val="26"/>
          <w:szCs w:val="26"/>
        </w:rPr>
      </w:pPr>
      <w:r>
        <w:rPr>
          <w:color w:val="4C5357"/>
          <w:sz w:val="26"/>
          <w:szCs w:val="26"/>
        </w:rPr>
        <w:t xml:space="preserve">      +  </w:t>
      </w:r>
      <w:r w:rsidR="005B597C" w:rsidRPr="0021221E">
        <w:rPr>
          <w:color w:val="4C5357"/>
          <w:sz w:val="26"/>
          <w:szCs w:val="26"/>
        </w:rPr>
        <w:t>Không để cho người lạ đến gần đến mức họ có thể chạm tay vào người mình.</w:t>
      </w:r>
    </w:p>
    <w:p w:rsidR="005B597C" w:rsidRPr="0021221E" w:rsidRDefault="0021221E" w:rsidP="00727DEF">
      <w:pPr>
        <w:pStyle w:val="NormalWeb"/>
        <w:shd w:val="clear" w:color="auto" w:fill="FFFFFF"/>
        <w:spacing w:before="0" w:beforeAutospacing="0" w:after="0" w:afterAutospacing="0" w:line="360" w:lineRule="auto"/>
        <w:jc w:val="both"/>
        <w:rPr>
          <w:color w:val="4C5357"/>
          <w:sz w:val="26"/>
          <w:szCs w:val="26"/>
        </w:rPr>
      </w:pPr>
      <w:r>
        <w:rPr>
          <w:color w:val="4C5357"/>
          <w:sz w:val="26"/>
          <w:szCs w:val="26"/>
        </w:rPr>
        <w:t xml:space="preserve">      +  </w:t>
      </w:r>
      <w:r w:rsidR="005B597C" w:rsidRPr="0021221E">
        <w:rPr>
          <w:color w:val="4C5357"/>
          <w:sz w:val="26"/>
          <w:szCs w:val="26"/>
        </w:rPr>
        <w:t xml:space="preserve"> Không để người lạ vào nhà, nhất là khi trong nhà chỉ có một mình.</w:t>
      </w:r>
    </w:p>
    <w:p w:rsidR="005B597C" w:rsidRPr="0021221E" w:rsidRDefault="0021221E" w:rsidP="00727DEF">
      <w:pPr>
        <w:pStyle w:val="NormalWeb"/>
        <w:shd w:val="clear" w:color="auto" w:fill="FFFFFF"/>
        <w:spacing w:before="0" w:beforeAutospacing="0" w:after="0" w:afterAutospacing="0" w:line="360" w:lineRule="auto"/>
        <w:jc w:val="both"/>
        <w:rPr>
          <w:color w:val="4C5357"/>
          <w:sz w:val="26"/>
          <w:szCs w:val="26"/>
        </w:rPr>
      </w:pPr>
      <w:r>
        <w:rPr>
          <w:color w:val="4C5357"/>
          <w:sz w:val="26"/>
          <w:szCs w:val="26"/>
        </w:rPr>
        <w:t xml:space="preserve">      +  </w:t>
      </w:r>
      <w:r w:rsidR="005B597C" w:rsidRPr="0021221E">
        <w:rPr>
          <w:color w:val="4C5357"/>
          <w:sz w:val="26"/>
          <w:szCs w:val="26"/>
        </w:rPr>
        <w:t>Không nói chuyện điện thọai với người lạ khi đang ở nhà một mình.</w:t>
      </w:r>
    </w:p>
    <w:p w:rsidR="005B597C" w:rsidRPr="0021221E" w:rsidRDefault="0021221E" w:rsidP="00727DEF">
      <w:pPr>
        <w:pStyle w:val="NormalWeb"/>
        <w:shd w:val="clear" w:color="auto" w:fill="FFFFFF"/>
        <w:spacing w:before="0" w:beforeAutospacing="0" w:after="0" w:afterAutospacing="0" w:line="360" w:lineRule="auto"/>
        <w:jc w:val="both"/>
        <w:rPr>
          <w:color w:val="4C5357"/>
          <w:sz w:val="26"/>
          <w:szCs w:val="26"/>
        </w:rPr>
      </w:pPr>
      <w:r>
        <w:rPr>
          <w:color w:val="4C5357"/>
          <w:sz w:val="26"/>
          <w:szCs w:val="26"/>
        </w:rPr>
        <w:t xml:space="preserve">      +  </w:t>
      </w:r>
      <w:r w:rsidR="005B597C" w:rsidRPr="0021221E">
        <w:rPr>
          <w:color w:val="4C5357"/>
          <w:sz w:val="26"/>
          <w:szCs w:val="26"/>
        </w:rPr>
        <w:t xml:space="preserve"> Không cho ai có quyền tùy tiện động chạm, sờ mó vào chỗ kín của cơ thể hoặc bất kỳ hành động thô lỗ nào với các em.</w:t>
      </w:r>
    </w:p>
    <w:p w:rsidR="005B597C" w:rsidRDefault="0021221E" w:rsidP="00727DEF">
      <w:pPr>
        <w:pStyle w:val="NormalWeb"/>
        <w:shd w:val="clear" w:color="auto" w:fill="FFFFFF"/>
        <w:spacing w:before="0" w:beforeAutospacing="0" w:after="0" w:afterAutospacing="0" w:line="360" w:lineRule="auto"/>
        <w:jc w:val="both"/>
        <w:rPr>
          <w:color w:val="4C5357"/>
          <w:sz w:val="26"/>
          <w:szCs w:val="26"/>
        </w:rPr>
      </w:pPr>
      <w:r>
        <w:rPr>
          <w:color w:val="4C5357"/>
          <w:sz w:val="26"/>
          <w:szCs w:val="26"/>
        </w:rPr>
        <w:t xml:space="preserve">      +   K</w:t>
      </w:r>
      <w:r w:rsidR="005B597C" w:rsidRPr="0021221E">
        <w:rPr>
          <w:color w:val="4C5357"/>
          <w:sz w:val="26"/>
          <w:szCs w:val="26"/>
        </w:rPr>
        <w:t>hông gần gũi quá mức với người lạ, kể cả những người thân họ hàng (trừ Bố mẹ, ông Bà, anh chị em ruột của mình) .</w:t>
      </w:r>
    </w:p>
    <w:p w:rsidR="00B944CA" w:rsidRPr="0021221E" w:rsidRDefault="00B944CA" w:rsidP="00727DEF">
      <w:pPr>
        <w:pStyle w:val="NormalWeb"/>
        <w:numPr>
          <w:ilvl w:val="0"/>
          <w:numId w:val="11"/>
        </w:numPr>
        <w:shd w:val="clear" w:color="auto" w:fill="FFFFFF"/>
        <w:spacing w:before="0" w:beforeAutospacing="0" w:after="0" w:afterAutospacing="0" w:line="360" w:lineRule="auto"/>
        <w:jc w:val="both"/>
        <w:rPr>
          <w:color w:val="4C5357"/>
          <w:sz w:val="26"/>
          <w:szCs w:val="26"/>
        </w:rPr>
      </w:pPr>
      <w:r>
        <w:rPr>
          <w:color w:val="4C5357"/>
          <w:sz w:val="26"/>
          <w:szCs w:val="26"/>
        </w:rPr>
        <w:t>Trường học bảo đảm công tác vệ sinh an toàn thực phẩm trong khâu nhập và chế biến thức ăn cho trẻ.</w:t>
      </w:r>
    </w:p>
    <w:p w:rsidR="002D567E" w:rsidRPr="002D567E" w:rsidRDefault="00B944CA" w:rsidP="00727DEF">
      <w:pPr>
        <w:shd w:val="clear" w:color="auto" w:fill="FFFFFF"/>
        <w:spacing w:after="0" w:line="360" w:lineRule="auto"/>
        <w:rPr>
          <w:rFonts w:eastAsia="Times New Roman"/>
          <w:b w:val="0"/>
          <w:sz w:val="26"/>
          <w:szCs w:val="26"/>
        </w:rPr>
      </w:pPr>
      <w:r>
        <w:rPr>
          <w:rFonts w:ascii="Arial" w:eastAsia="Times New Roman" w:hAnsi="Arial" w:cs="Arial"/>
          <w:b w:val="0"/>
          <w:color w:val="1A3A52"/>
          <w:kern w:val="36"/>
          <w:sz w:val="45"/>
          <w:szCs w:val="45"/>
        </w:rPr>
        <w:t xml:space="preserve">   </w:t>
      </w:r>
      <w:r>
        <w:rPr>
          <w:rFonts w:eastAsia="Times New Roman"/>
          <w:bCs/>
          <w:sz w:val="26"/>
          <w:szCs w:val="26"/>
        </w:rPr>
        <w:t>III</w:t>
      </w:r>
      <w:r w:rsidR="002D567E" w:rsidRPr="002D567E">
        <w:rPr>
          <w:rFonts w:eastAsia="Times New Roman"/>
          <w:b w:val="0"/>
          <w:sz w:val="26"/>
          <w:szCs w:val="26"/>
        </w:rPr>
        <w:t>. </w:t>
      </w:r>
      <w:r w:rsidR="002D567E" w:rsidRPr="005A4859">
        <w:rPr>
          <w:rFonts w:eastAsia="Times New Roman"/>
          <w:bCs/>
          <w:sz w:val="26"/>
          <w:szCs w:val="26"/>
        </w:rPr>
        <w:t>Tổ chức thực hiện</w:t>
      </w:r>
    </w:p>
    <w:p w:rsidR="002D567E" w:rsidRPr="002D567E" w:rsidRDefault="002D567E" w:rsidP="00727DEF">
      <w:pPr>
        <w:numPr>
          <w:ilvl w:val="0"/>
          <w:numId w:val="7"/>
        </w:numPr>
        <w:shd w:val="clear" w:color="auto" w:fill="FFFFFF"/>
        <w:spacing w:after="0" w:line="360" w:lineRule="auto"/>
        <w:rPr>
          <w:rFonts w:eastAsia="Times New Roman"/>
          <w:b w:val="0"/>
          <w:sz w:val="26"/>
          <w:szCs w:val="26"/>
        </w:rPr>
      </w:pPr>
      <w:r w:rsidRPr="005A4859">
        <w:rPr>
          <w:rFonts w:eastAsia="Times New Roman"/>
          <w:bCs/>
          <w:sz w:val="26"/>
          <w:szCs w:val="26"/>
        </w:rPr>
        <w:t>Đối với Hiệu trưởng:</w:t>
      </w:r>
    </w:p>
    <w:p w:rsidR="002D567E" w:rsidRPr="002D567E" w:rsidRDefault="002D567E" w:rsidP="00727DEF">
      <w:pPr>
        <w:shd w:val="clear" w:color="auto" w:fill="FFFFFF"/>
        <w:spacing w:after="0" w:line="360" w:lineRule="auto"/>
        <w:jc w:val="both"/>
        <w:rPr>
          <w:rFonts w:eastAsia="Times New Roman"/>
          <w:b w:val="0"/>
          <w:sz w:val="26"/>
          <w:szCs w:val="26"/>
        </w:rPr>
      </w:pPr>
      <w:r w:rsidRPr="002D567E">
        <w:rPr>
          <w:rFonts w:eastAsia="Times New Roman"/>
          <w:b w:val="0"/>
          <w:sz w:val="26"/>
          <w:szCs w:val="26"/>
        </w:rPr>
        <w:t>– Xây dựng kế hoạch hoạt động và  triển khai thực hiện đến tất cả cán bộ, giáo viên, nhân viên.</w:t>
      </w:r>
    </w:p>
    <w:p w:rsidR="002D567E" w:rsidRPr="002D567E" w:rsidRDefault="002D567E" w:rsidP="00727DEF">
      <w:pPr>
        <w:shd w:val="clear" w:color="auto" w:fill="FFFFFF"/>
        <w:spacing w:after="0" w:line="360" w:lineRule="auto"/>
        <w:jc w:val="both"/>
        <w:rPr>
          <w:rFonts w:eastAsia="Times New Roman"/>
          <w:b w:val="0"/>
          <w:sz w:val="26"/>
          <w:szCs w:val="26"/>
        </w:rPr>
      </w:pPr>
      <w:r w:rsidRPr="002D567E">
        <w:rPr>
          <w:rFonts w:eastAsia="Times New Roman"/>
          <w:b w:val="0"/>
          <w:sz w:val="26"/>
          <w:szCs w:val="26"/>
        </w:rPr>
        <w:t xml:space="preserve">– Đẩy mạnh công tác tuyên truyền, giáo dục nhằm nâng cao hiểu biết và ý thức trách nhiệm của cán bộ, giáo viên, nhân viên và phụ huynh học sinh tự giác , tích cực tham gia </w:t>
      </w:r>
      <w:r w:rsidR="00B944CA">
        <w:rPr>
          <w:rFonts w:eastAsia="Times New Roman"/>
          <w:b w:val="0"/>
          <w:sz w:val="26"/>
          <w:szCs w:val="26"/>
        </w:rPr>
        <w:t>đảm bảo an toàn cho trẻ.</w:t>
      </w:r>
    </w:p>
    <w:p w:rsidR="002D567E" w:rsidRPr="002D567E" w:rsidRDefault="002D567E" w:rsidP="00727DEF">
      <w:pPr>
        <w:shd w:val="clear" w:color="auto" w:fill="FFFFFF"/>
        <w:spacing w:after="0" w:line="360" w:lineRule="auto"/>
        <w:jc w:val="both"/>
        <w:rPr>
          <w:rFonts w:eastAsia="Times New Roman"/>
          <w:b w:val="0"/>
          <w:sz w:val="26"/>
          <w:szCs w:val="26"/>
        </w:rPr>
      </w:pPr>
      <w:r w:rsidRPr="002D567E">
        <w:rPr>
          <w:rFonts w:eastAsia="Times New Roman"/>
          <w:b w:val="0"/>
          <w:sz w:val="26"/>
          <w:szCs w:val="26"/>
        </w:rPr>
        <w:t>– Tổ chức thực hiện c</w:t>
      </w:r>
      <w:r w:rsidR="00B944CA">
        <w:rPr>
          <w:rFonts w:eastAsia="Times New Roman"/>
          <w:b w:val="0"/>
          <w:sz w:val="26"/>
          <w:szCs w:val="26"/>
        </w:rPr>
        <w:t>ó hiệu quả đối với công tác đảm bảo an toàn cho trẻ trong</w:t>
      </w:r>
      <w:r w:rsidRPr="002D567E">
        <w:rPr>
          <w:rFonts w:eastAsia="Times New Roman"/>
          <w:b w:val="0"/>
          <w:sz w:val="26"/>
          <w:szCs w:val="26"/>
        </w:rPr>
        <w:t xml:space="preserve"> trường học và xử lý nghiêm các vụ việc gây </w:t>
      </w:r>
      <w:r w:rsidR="00BF3BE2">
        <w:rPr>
          <w:rFonts w:eastAsia="Times New Roman"/>
          <w:b w:val="0"/>
          <w:sz w:val="26"/>
          <w:szCs w:val="26"/>
        </w:rPr>
        <w:t>ảnh hưởng đến an toàn cho trẻ</w:t>
      </w:r>
      <w:r w:rsidRPr="002D567E">
        <w:rPr>
          <w:rFonts w:eastAsia="Times New Roman"/>
          <w:b w:val="0"/>
          <w:sz w:val="26"/>
          <w:szCs w:val="26"/>
        </w:rPr>
        <w:t xml:space="preserve"> trong và ngoài nhà trường, các hiện tượng gây rối, lấy thông tin không chính xác để đưa lên các phương tiện thông tin đại chúng.</w:t>
      </w:r>
    </w:p>
    <w:p w:rsidR="00BF3BE2" w:rsidRDefault="002D567E" w:rsidP="00727DEF">
      <w:pPr>
        <w:numPr>
          <w:ilvl w:val="0"/>
          <w:numId w:val="8"/>
        </w:numPr>
        <w:shd w:val="clear" w:color="auto" w:fill="FFFFFF"/>
        <w:spacing w:after="0" w:line="360" w:lineRule="auto"/>
        <w:rPr>
          <w:rFonts w:eastAsia="Times New Roman"/>
          <w:b w:val="0"/>
          <w:sz w:val="26"/>
          <w:szCs w:val="26"/>
        </w:rPr>
      </w:pPr>
      <w:r w:rsidRPr="005A4859">
        <w:rPr>
          <w:rFonts w:eastAsia="Times New Roman"/>
          <w:bCs/>
          <w:sz w:val="26"/>
          <w:szCs w:val="26"/>
        </w:rPr>
        <w:t>Đối với cán bộ, giáo viên, nhân viên :</w:t>
      </w:r>
    </w:p>
    <w:p w:rsidR="002D567E" w:rsidRPr="00BF3BE2" w:rsidRDefault="002D567E" w:rsidP="00727DEF">
      <w:pPr>
        <w:shd w:val="clear" w:color="auto" w:fill="FFFFFF"/>
        <w:spacing w:after="0" w:line="360" w:lineRule="auto"/>
        <w:ind w:left="360"/>
        <w:jc w:val="both"/>
        <w:rPr>
          <w:rFonts w:eastAsia="Times New Roman"/>
          <w:b w:val="0"/>
          <w:sz w:val="26"/>
          <w:szCs w:val="26"/>
        </w:rPr>
      </w:pPr>
      <w:r w:rsidRPr="00BF3BE2">
        <w:rPr>
          <w:rFonts w:eastAsia="Times New Roman"/>
          <w:b w:val="0"/>
          <w:sz w:val="26"/>
          <w:szCs w:val="26"/>
        </w:rPr>
        <w:t>– Tiếp tục thực hiện kế hoạch chỉ đạo của Phòng GD&amp;ĐT về xây dựng “trường học an toàn về an ninh trật tự” giai đoạn 2016 – 2020. Thực hiện tốt quy tắc ứng sử văn hóa trong tập thể sư phạm.</w:t>
      </w:r>
    </w:p>
    <w:p w:rsidR="002D567E" w:rsidRPr="002D567E" w:rsidRDefault="002D567E" w:rsidP="00727DEF">
      <w:pPr>
        <w:shd w:val="clear" w:color="auto" w:fill="FFFFFF"/>
        <w:spacing w:after="0" w:line="360" w:lineRule="auto"/>
        <w:jc w:val="both"/>
        <w:rPr>
          <w:rFonts w:eastAsia="Times New Roman"/>
          <w:b w:val="0"/>
          <w:sz w:val="26"/>
          <w:szCs w:val="26"/>
        </w:rPr>
      </w:pPr>
      <w:r w:rsidRPr="002D567E">
        <w:rPr>
          <w:rFonts w:eastAsia="Times New Roman"/>
          <w:b w:val="0"/>
          <w:sz w:val="26"/>
          <w:szCs w:val="26"/>
        </w:rPr>
        <w:t>– Phối hợp với các tổ chức đoàn thể trong và ngoài nhà trường để thực hiện công tác truyền thông, tổ chức các hoạt động tuyên truyền như: </w:t>
      </w:r>
      <w:r w:rsidRPr="005A4859">
        <w:rPr>
          <w:rFonts w:eastAsia="Times New Roman"/>
          <w:b w:val="0"/>
          <w:i/>
          <w:iCs/>
          <w:sz w:val="26"/>
          <w:szCs w:val="26"/>
        </w:rPr>
        <w:t>“ Hãy dành cho các cháu một môi trường lành mạnh”.</w:t>
      </w:r>
    </w:p>
    <w:p w:rsidR="002D567E" w:rsidRPr="002D567E" w:rsidRDefault="002D567E" w:rsidP="00727DEF">
      <w:pPr>
        <w:numPr>
          <w:ilvl w:val="0"/>
          <w:numId w:val="9"/>
        </w:numPr>
        <w:shd w:val="clear" w:color="auto" w:fill="FFFFFF"/>
        <w:spacing w:after="0" w:line="360" w:lineRule="auto"/>
        <w:rPr>
          <w:rFonts w:eastAsia="Times New Roman"/>
          <w:b w:val="0"/>
          <w:sz w:val="26"/>
          <w:szCs w:val="26"/>
        </w:rPr>
      </w:pPr>
      <w:r w:rsidRPr="005A4859">
        <w:rPr>
          <w:rFonts w:eastAsia="Times New Roman"/>
          <w:bCs/>
          <w:sz w:val="26"/>
          <w:szCs w:val="26"/>
        </w:rPr>
        <w:t> Đối với học sinh : </w:t>
      </w:r>
    </w:p>
    <w:p w:rsidR="00727DEF" w:rsidRDefault="002D567E" w:rsidP="00727DEF">
      <w:pPr>
        <w:shd w:val="clear" w:color="auto" w:fill="FFFFFF"/>
        <w:spacing w:after="0" w:line="360" w:lineRule="auto"/>
        <w:jc w:val="both"/>
        <w:rPr>
          <w:rFonts w:eastAsia="Times New Roman"/>
          <w:b w:val="0"/>
          <w:sz w:val="26"/>
          <w:szCs w:val="26"/>
        </w:rPr>
      </w:pPr>
      <w:r w:rsidRPr="005A4859">
        <w:rPr>
          <w:rFonts w:eastAsia="Times New Roman"/>
          <w:bCs/>
          <w:sz w:val="26"/>
          <w:szCs w:val="26"/>
        </w:rPr>
        <w:t>          </w:t>
      </w:r>
      <w:r w:rsidRPr="002D567E">
        <w:rPr>
          <w:rFonts w:eastAsia="Times New Roman"/>
          <w:b w:val="0"/>
          <w:sz w:val="26"/>
          <w:szCs w:val="26"/>
        </w:rPr>
        <w:t>Đưa các hoạt động lồng ghép</w:t>
      </w:r>
      <w:r w:rsidRPr="005A4859">
        <w:rPr>
          <w:rFonts w:eastAsia="Times New Roman"/>
          <w:bCs/>
          <w:sz w:val="26"/>
          <w:szCs w:val="26"/>
        </w:rPr>
        <w:t> </w:t>
      </w:r>
      <w:r w:rsidRPr="002D567E">
        <w:rPr>
          <w:rFonts w:eastAsia="Times New Roman"/>
          <w:b w:val="0"/>
          <w:sz w:val="26"/>
          <w:szCs w:val="26"/>
        </w:rPr>
        <w:t xml:space="preserve">GD trẻ về </w:t>
      </w:r>
      <w:r w:rsidR="00BF3BE2">
        <w:rPr>
          <w:rFonts w:eastAsia="Times New Roman"/>
          <w:b w:val="0"/>
          <w:sz w:val="26"/>
          <w:szCs w:val="26"/>
        </w:rPr>
        <w:t>đảm bảo an toàn cho trẻ</w:t>
      </w:r>
      <w:r w:rsidRPr="002D567E">
        <w:rPr>
          <w:rFonts w:eastAsia="Times New Roman"/>
          <w:b w:val="0"/>
          <w:sz w:val="26"/>
          <w:szCs w:val="26"/>
        </w:rPr>
        <w:t>, GD đạo đức, tư tưởng, lối sống văn hoá trong các hoạt động GD trẻ hàng ngày.</w:t>
      </w:r>
    </w:p>
    <w:p w:rsidR="002D567E" w:rsidRPr="002D567E" w:rsidRDefault="002D567E" w:rsidP="00727DEF">
      <w:pPr>
        <w:shd w:val="clear" w:color="auto" w:fill="FFFFFF"/>
        <w:spacing w:after="0" w:line="360" w:lineRule="auto"/>
        <w:jc w:val="both"/>
        <w:rPr>
          <w:rFonts w:eastAsia="Times New Roman"/>
          <w:b w:val="0"/>
          <w:sz w:val="26"/>
          <w:szCs w:val="26"/>
        </w:rPr>
      </w:pPr>
      <w:r w:rsidRPr="002D567E">
        <w:rPr>
          <w:rFonts w:eastAsia="Times New Roman"/>
          <w:b w:val="0"/>
          <w:sz w:val="26"/>
          <w:szCs w:val="26"/>
        </w:rPr>
        <w:lastRenderedPageBreak/>
        <w:t>– Có thái độ, hành vi ứng xử văn hoá, tôn trọng, lễ phép với cha mẹ, cô giáo và người lớn tuổi, đoàn kết giúp đỡ bạn, trung thực trong lời nói, việc làm. Có ý thức tự giác chấp hành nghiêm chỉnh luật giao thông của Nhà nước; Các quy chế, nội quy của trường học.</w:t>
      </w:r>
    </w:p>
    <w:p w:rsidR="002D567E" w:rsidRPr="002D567E" w:rsidRDefault="002D567E" w:rsidP="00727DEF">
      <w:pPr>
        <w:shd w:val="clear" w:color="auto" w:fill="FFFFFF"/>
        <w:spacing w:after="0" w:line="360" w:lineRule="auto"/>
        <w:jc w:val="both"/>
        <w:rPr>
          <w:rFonts w:eastAsia="Times New Roman"/>
          <w:b w:val="0"/>
          <w:sz w:val="26"/>
          <w:szCs w:val="26"/>
        </w:rPr>
      </w:pPr>
      <w:r w:rsidRPr="002D567E">
        <w:rPr>
          <w:rFonts w:eastAsia="Times New Roman"/>
          <w:b w:val="0"/>
          <w:sz w:val="26"/>
          <w:szCs w:val="26"/>
        </w:rPr>
        <w:t xml:space="preserve"> Trên đây là Kế hoạch đảm bảo </w:t>
      </w:r>
      <w:r w:rsidR="00BF3BE2">
        <w:rPr>
          <w:rFonts w:eastAsia="Times New Roman"/>
          <w:b w:val="0"/>
          <w:sz w:val="26"/>
          <w:szCs w:val="26"/>
        </w:rPr>
        <w:t xml:space="preserve">an toàn cho trẻ trong </w:t>
      </w:r>
      <w:r w:rsidR="005A4859">
        <w:rPr>
          <w:rFonts w:eastAsia="Times New Roman"/>
          <w:b w:val="0"/>
          <w:sz w:val="26"/>
          <w:szCs w:val="26"/>
        </w:rPr>
        <w:t xml:space="preserve"> trường học năm 2019</w:t>
      </w:r>
      <w:r w:rsidR="00443481">
        <w:rPr>
          <w:rFonts w:eastAsia="Times New Roman"/>
          <w:b w:val="0"/>
          <w:sz w:val="26"/>
          <w:szCs w:val="26"/>
        </w:rPr>
        <w:t xml:space="preserve"> - 2020</w:t>
      </w:r>
      <w:r w:rsidR="005A4859">
        <w:rPr>
          <w:rFonts w:eastAsia="Times New Roman"/>
          <w:b w:val="0"/>
          <w:sz w:val="26"/>
          <w:szCs w:val="26"/>
        </w:rPr>
        <w:t xml:space="preserve"> của trường Mẫu giáo Búp Sen Hồng</w:t>
      </w:r>
      <w:r w:rsidRPr="002D567E">
        <w:rPr>
          <w:rFonts w:eastAsia="Times New Roman"/>
          <w:b w:val="0"/>
          <w:sz w:val="26"/>
          <w:szCs w:val="26"/>
        </w:rPr>
        <w:t xml:space="preserve">. Rất mong CB,GV, NV và phụ huynh trong toàn trường nghiêm chỉnh thực hiện để không xảy ra các vấn đề </w:t>
      </w:r>
      <w:r w:rsidR="00BF3BE2">
        <w:rPr>
          <w:rFonts w:eastAsia="Times New Roman"/>
          <w:b w:val="0"/>
          <w:sz w:val="26"/>
          <w:szCs w:val="26"/>
        </w:rPr>
        <w:t>ảnh hưởng đến an toàn cho trẻ</w:t>
      </w:r>
      <w:r w:rsidR="00BF3BE2" w:rsidRPr="002D567E">
        <w:rPr>
          <w:rFonts w:eastAsia="Times New Roman"/>
          <w:b w:val="0"/>
          <w:sz w:val="26"/>
          <w:szCs w:val="26"/>
        </w:rPr>
        <w:t xml:space="preserve"> </w:t>
      </w:r>
      <w:r w:rsidRPr="002D567E">
        <w:rPr>
          <w:rFonts w:eastAsia="Times New Roman"/>
          <w:b w:val="0"/>
          <w:sz w:val="26"/>
          <w:szCs w:val="26"/>
        </w:rPr>
        <w:t>trong nhà trường./.</w:t>
      </w:r>
    </w:p>
    <w:tbl>
      <w:tblPr>
        <w:tblW w:w="10050" w:type="dxa"/>
        <w:tblCellMar>
          <w:left w:w="0" w:type="dxa"/>
          <w:right w:w="0" w:type="dxa"/>
        </w:tblCellMar>
        <w:tblLook w:val="04A0" w:firstRow="1" w:lastRow="0" w:firstColumn="1" w:lastColumn="0" w:noHBand="0" w:noVBand="1"/>
      </w:tblPr>
      <w:tblGrid>
        <w:gridCol w:w="5025"/>
        <w:gridCol w:w="5025"/>
      </w:tblGrid>
      <w:tr w:rsidR="005F3E06" w:rsidRPr="003C7770" w:rsidTr="00EA6BF7">
        <w:tc>
          <w:tcPr>
            <w:tcW w:w="5025" w:type="dxa"/>
            <w:shd w:val="clear" w:color="auto" w:fill="auto"/>
            <w:vAlign w:val="center"/>
            <w:hideMark/>
          </w:tcPr>
          <w:p w:rsidR="005F3E06" w:rsidRPr="003C7770" w:rsidRDefault="005F3E06" w:rsidP="00727DEF">
            <w:pPr>
              <w:spacing w:after="0" w:line="360" w:lineRule="auto"/>
              <w:rPr>
                <w:rFonts w:eastAsia="Times New Roman"/>
                <w:b w:val="0"/>
                <w:szCs w:val="28"/>
              </w:rPr>
            </w:pPr>
            <w:r w:rsidRPr="003C7770">
              <w:rPr>
                <w:rFonts w:eastAsia="Times New Roman"/>
                <w:bCs/>
                <w:i/>
                <w:iCs/>
                <w:szCs w:val="28"/>
              </w:rPr>
              <w:t>Nơi nhận:</w:t>
            </w:r>
            <w:r w:rsidRPr="003C7770">
              <w:rPr>
                <w:rFonts w:eastAsia="Times New Roman"/>
                <w:b w:val="0"/>
                <w:szCs w:val="28"/>
              </w:rPr>
              <w:br/>
              <w:t>- Các bộ phận</w:t>
            </w:r>
            <w:r w:rsidRPr="003C7770">
              <w:rPr>
                <w:rFonts w:eastAsia="Times New Roman"/>
                <w:b w:val="0"/>
                <w:szCs w:val="28"/>
              </w:rPr>
              <w:br/>
              <w:t>- Lưu: VT.</w:t>
            </w:r>
            <w:r w:rsidRPr="003C7770">
              <w:rPr>
                <w:rFonts w:eastAsia="Times New Roman"/>
                <w:b w:val="0"/>
                <w:szCs w:val="28"/>
              </w:rPr>
              <w:br/>
              <w:t> </w:t>
            </w:r>
          </w:p>
        </w:tc>
        <w:tc>
          <w:tcPr>
            <w:tcW w:w="5025" w:type="dxa"/>
            <w:shd w:val="clear" w:color="auto" w:fill="auto"/>
            <w:vAlign w:val="center"/>
            <w:hideMark/>
          </w:tcPr>
          <w:p w:rsidR="006E6E34" w:rsidRDefault="006E6E34" w:rsidP="00727DEF">
            <w:pPr>
              <w:spacing w:after="0" w:line="360" w:lineRule="auto"/>
              <w:jc w:val="center"/>
              <w:rPr>
                <w:rFonts w:eastAsia="Times New Roman"/>
                <w:bCs/>
                <w:szCs w:val="28"/>
              </w:rPr>
            </w:pPr>
          </w:p>
          <w:p w:rsidR="006E6E34" w:rsidRDefault="006E6E34" w:rsidP="00727DEF">
            <w:pPr>
              <w:spacing w:after="0" w:line="360" w:lineRule="auto"/>
              <w:jc w:val="center"/>
              <w:rPr>
                <w:rFonts w:eastAsia="Times New Roman"/>
                <w:bCs/>
                <w:szCs w:val="28"/>
              </w:rPr>
            </w:pPr>
          </w:p>
          <w:p w:rsidR="005F3E06" w:rsidRDefault="005F3E06" w:rsidP="00727DEF">
            <w:pPr>
              <w:spacing w:after="0" w:line="360" w:lineRule="auto"/>
              <w:jc w:val="center"/>
              <w:rPr>
                <w:rFonts w:eastAsia="Times New Roman"/>
                <w:b w:val="0"/>
                <w:szCs w:val="28"/>
              </w:rPr>
            </w:pPr>
            <w:r w:rsidRPr="003C7770">
              <w:rPr>
                <w:rFonts w:eastAsia="Times New Roman"/>
                <w:bCs/>
                <w:szCs w:val="28"/>
              </w:rPr>
              <w:t>HIỆU TRƯỞNG</w:t>
            </w:r>
            <w:r w:rsidRPr="003C7770">
              <w:rPr>
                <w:rFonts w:eastAsia="Times New Roman"/>
                <w:b w:val="0"/>
                <w:szCs w:val="28"/>
              </w:rPr>
              <w:br/>
              <w:t> </w:t>
            </w:r>
            <w:r w:rsidRPr="003C7770">
              <w:rPr>
                <w:rFonts w:eastAsia="Times New Roman"/>
                <w:b w:val="0"/>
                <w:szCs w:val="28"/>
              </w:rPr>
              <w:br/>
            </w:r>
          </w:p>
          <w:p w:rsidR="005F3E06" w:rsidRDefault="005F3E06" w:rsidP="00727DEF">
            <w:pPr>
              <w:spacing w:after="0" w:line="360" w:lineRule="auto"/>
              <w:rPr>
                <w:rFonts w:eastAsia="Times New Roman"/>
                <w:b w:val="0"/>
                <w:szCs w:val="28"/>
              </w:rPr>
            </w:pPr>
          </w:p>
          <w:p w:rsidR="005F3E06" w:rsidRPr="00443481" w:rsidRDefault="005F3E06" w:rsidP="00727DEF">
            <w:pPr>
              <w:spacing w:after="0" w:line="360" w:lineRule="auto"/>
              <w:jc w:val="center"/>
              <w:rPr>
                <w:rFonts w:eastAsia="Times New Roman"/>
                <w:szCs w:val="28"/>
              </w:rPr>
            </w:pPr>
            <w:r w:rsidRPr="00443481">
              <w:rPr>
                <w:rFonts w:eastAsia="Times New Roman"/>
                <w:szCs w:val="28"/>
              </w:rPr>
              <w:t>Nguyễn Thị Thanh</w:t>
            </w:r>
          </w:p>
        </w:tc>
      </w:tr>
    </w:tbl>
    <w:p w:rsidR="002D567E" w:rsidRDefault="002D567E" w:rsidP="00727DEF">
      <w:pPr>
        <w:spacing w:after="0" w:line="360" w:lineRule="auto"/>
      </w:pPr>
    </w:p>
    <w:sectPr w:rsidR="002D567E" w:rsidSect="00522938">
      <w:pgSz w:w="12240" w:h="15840"/>
      <w:pgMar w:top="567" w:right="851" w:bottom="567"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81B"/>
    <w:multiLevelType w:val="hybridMultilevel"/>
    <w:tmpl w:val="9D2C459A"/>
    <w:lvl w:ilvl="0" w:tplc="D8E8F6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1757B"/>
    <w:multiLevelType w:val="multilevel"/>
    <w:tmpl w:val="84C2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A05FD4"/>
    <w:multiLevelType w:val="multilevel"/>
    <w:tmpl w:val="04020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85DBE"/>
    <w:multiLevelType w:val="multilevel"/>
    <w:tmpl w:val="0596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324258"/>
    <w:multiLevelType w:val="multilevel"/>
    <w:tmpl w:val="F412D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125109"/>
    <w:multiLevelType w:val="multilevel"/>
    <w:tmpl w:val="36B4F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AF5757"/>
    <w:multiLevelType w:val="multilevel"/>
    <w:tmpl w:val="DB62B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2D3E4C"/>
    <w:multiLevelType w:val="hybridMultilevel"/>
    <w:tmpl w:val="14B8363A"/>
    <w:lvl w:ilvl="0" w:tplc="8340B422">
      <w:start w:val="1"/>
      <w:numFmt w:val="bullet"/>
      <w:lvlText w:val="-"/>
      <w:lvlJc w:val="left"/>
      <w:pPr>
        <w:ind w:left="720" w:hanging="360"/>
      </w:pPr>
      <w:rPr>
        <w:rFonts w:ascii="Times New Roman" w:eastAsia="Times New Roman" w:hAnsi="Times New Roman" w:cs="Times New Roman" w:hint="default"/>
        <w:color w:val="333333"/>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12645"/>
    <w:multiLevelType w:val="multilevel"/>
    <w:tmpl w:val="DC74D2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DE76AF"/>
    <w:multiLevelType w:val="hybridMultilevel"/>
    <w:tmpl w:val="8D324B94"/>
    <w:lvl w:ilvl="0" w:tplc="68F4F040">
      <w:start w:val="1"/>
      <w:numFmt w:val="bullet"/>
      <w:lvlText w:val="-"/>
      <w:lvlJc w:val="left"/>
      <w:pPr>
        <w:ind w:left="720" w:hanging="360"/>
      </w:pPr>
      <w:rPr>
        <w:rFonts w:ascii="Times New Roman" w:eastAsia="Times New Roman" w:hAnsi="Times New Roman" w:cs="Times New Roman" w:hint="default"/>
        <w:color w:val="333333"/>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D081F"/>
    <w:multiLevelType w:val="multilevel"/>
    <w:tmpl w:val="7A2EB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196F51"/>
    <w:multiLevelType w:val="multilevel"/>
    <w:tmpl w:val="9876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ED675D"/>
    <w:multiLevelType w:val="multilevel"/>
    <w:tmpl w:val="ADE0EE46"/>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4"/>
  </w:num>
  <w:num w:numId="4">
    <w:abstractNumId w:val="3"/>
  </w:num>
  <w:num w:numId="5">
    <w:abstractNumId w:val="1"/>
  </w:num>
  <w:num w:numId="6">
    <w:abstractNumId w:val="5"/>
  </w:num>
  <w:num w:numId="7">
    <w:abstractNumId w:val="6"/>
  </w:num>
  <w:num w:numId="8">
    <w:abstractNumId w:val="10"/>
  </w:num>
  <w:num w:numId="9">
    <w:abstractNumId w:val="8"/>
  </w:num>
  <w:num w:numId="10">
    <w:abstractNumId w:val="11"/>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9F"/>
    <w:rsid w:val="000C1921"/>
    <w:rsid w:val="0021221E"/>
    <w:rsid w:val="002321BA"/>
    <w:rsid w:val="00240842"/>
    <w:rsid w:val="0025333C"/>
    <w:rsid w:val="0026750E"/>
    <w:rsid w:val="002D567E"/>
    <w:rsid w:val="00443481"/>
    <w:rsid w:val="00495EEE"/>
    <w:rsid w:val="004A4BA5"/>
    <w:rsid w:val="004F7702"/>
    <w:rsid w:val="00522938"/>
    <w:rsid w:val="00544951"/>
    <w:rsid w:val="00577035"/>
    <w:rsid w:val="005A4859"/>
    <w:rsid w:val="005B597C"/>
    <w:rsid w:val="005F3E06"/>
    <w:rsid w:val="00647F82"/>
    <w:rsid w:val="006C4208"/>
    <w:rsid w:val="006E4310"/>
    <w:rsid w:val="006E6E34"/>
    <w:rsid w:val="00727DEF"/>
    <w:rsid w:val="007359E5"/>
    <w:rsid w:val="00783330"/>
    <w:rsid w:val="00792435"/>
    <w:rsid w:val="00890817"/>
    <w:rsid w:val="00A73514"/>
    <w:rsid w:val="00B944CA"/>
    <w:rsid w:val="00BB5584"/>
    <w:rsid w:val="00BF3BE2"/>
    <w:rsid w:val="00D35CE8"/>
    <w:rsid w:val="00D9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514"/>
    <w:pPr>
      <w:spacing w:before="100" w:beforeAutospacing="1" w:after="100" w:afterAutospacing="1" w:line="240" w:lineRule="auto"/>
      <w:outlineLvl w:val="0"/>
    </w:pPr>
    <w:rPr>
      <w:rFonts w:eastAsia="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9699F"/>
    <w:pPr>
      <w:spacing w:after="0" w:line="312" w:lineRule="auto"/>
      <w:ind w:firstLine="567"/>
      <w:jc w:val="both"/>
    </w:pPr>
    <w:rPr>
      <w:rFonts w:eastAsia="Times New Roman" w:cs="Tahoma"/>
      <w:b w:val="0"/>
      <w:szCs w:val="20"/>
    </w:rPr>
  </w:style>
  <w:style w:type="paragraph" w:styleId="NormalWeb">
    <w:name w:val="Normal (Web)"/>
    <w:basedOn w:val="Normal"/>
    <w:uiPriority w:val="99"/>
    <w:unhideWhenUsed/>
    <w:rsid w:val="002D567E"/>
    <w:pPr>
      <w:spacing w:before="100" w:beforeAutospacing="1" w:after="100" w:afterAutospacing="1" w:line="240" w:lineRule="auto"/>
    </w:pPr>
    <w:rPr>
      <w:rFonts w:eastAsia="Times New Roman"/>
      <w:b w:val="0"/>
      <w:sz w:val="24"/>
    </w:rPr>
  </w:style>
  <w:style w:type="character" w:styleId="Strong">
    <w:name w:val="Strong"/>
    <w:basedOn w:val="DefaultParagraphFont"/>
    <w:uiPriority w:val="22"/>
    <w:qFormat/>
    <w:rsid w:val="002D567E"/>
    <w:rPr>
      <w:b w:val="0"/>
      <w:bCs/>
    </w:rPr>
  </w:style>
  <w:style w:type="character" w:styleId="Emphasis">
    <w:name w:val="Emphasis"/>
    <w:basedOn w:val="DefaultParagraphFont"/>
    <w:uiPriority w:val="20"/>
    <w:qFormat/>
    <w:rsid w:val="002D567E"/>
    <w:rPr>
      <w:i/>
      <w:iCs/>
    </w:rPr>
  </w:style>
  <w:style w:type="paragraph" w:styleId="BalloonText">
    <w:name w:val="Balloon Text"/>
    <w:basedOn w:val="Normal"/>
    <w:link w:val="BalloonTextChar"/>
    <w:uiPriority w:val="99"/>
    <w:semiHidden/>
    <w:unhideWhenUsed/>
    <w:rsid w:val="00BB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84"/>
    <w:rPr>
      <w:rFonts w:ascii="Tahoma" w:hAnsi="Tahoma" w:cs="Tahoma"/>
      <w:sz w:val="16"/>
      <w:szCs w:val="16"/>
    </w:rPr>
  </w:style>
  <w:style w:type="paragraph" w:styleId="ListParagraph">
    <w:name w:val="List Paragraph"/>
    <w:basedOn w:val="Normal"/>
    <w:uiPriority w:val="34"/>
    <w:qFormat/>
    <w:rsid w:val="00577035"/>
    <w:pPr>
      <w:ind w:left="720"/>
      <w:contextualSpacing/>
    </w:pPr>
  </w:style>
  <w:style w:type="character" w:customStyle="1" w:styleId="Heading1Char">
    <w:name w:val="Heading 1 Char"/>
    <w:basedOn w:val="DefaultParagraphFont"/>
    <w:link w:val="Heading1"/>
    <w:uiPriority w:val="9"/>
    <w:rsid w:val="00A73514"/>
    <w:rPr>
      <w:rFonts w:eastAsia="Times New Roman"/>
      <w:bCs/>
      <w:kern w:val="36"/>
      <w:sz w:val="48"/>
      <w:szCs w:val="48"/>
    </w:rPr>
  </w:style>
  <w:style w:type="character" w:customStyle="1" w:styleId="h5">
    <w:name w:val="h5"/>
    <w:basedOn w:val="DefaultParagraphFont"/>
    <w:rsid w:val="00A73514"/>
  </w:style>
  <w:style w:type="character" w:customStyle="1" w:styleId="Vnbnnidung2">
    <w:name w:val="Văn bản nội dung (2)_"/>
    <w:basedOn w:val="DefaultParagraphFont"/>
    <w:link w:val="Vnbnnidung20"/>
    <w:locked/>
    <w:rsid w:val="0025333C"/>
    <w:rPr>
      <w:rFonts w:eastAsia="Times New Roman"/>
      <w:sz w:val="20"/>
      <w:szCs w:val="20"/>
      <w:shd w:val="clear" w:color="auto" w:fill="FFFFFF"/>
    </w:rPr>
  </w:style>
  <w:style w:type="paragraph" w:customStyle="1" w:styleId="Vnbnnidung20">
    <w:name w:val="Văn bản nội dung (2)"/>
    <w:basedOn w:val="Normal"/>
    <w:link w:val="Vnbnnidung2"/>
    <w:rsid w:val="0025333C"/>
    <w:pPr>
      <w:widowControl w:val="0"/>
      <w:shd w:val="clear" w:color="auto" w:fill="FFFFFF"/>
      <w:spacing w:after="0" w:line="256" w:lineRule="auto"/>
      <w:ind w:left="270" w:firstLine="40"/>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514"/>
    <w:pPr>
      <w:spacing w:before="100" w:beforeAutospacing="1" w:after="100" w:afterAutospacing="1" w:line="240" w:lineRule="auto"/>
      <w:outlineLvl w:val="0"/>
    </w:pPr>
    <w:rPr>
      <w:rFonts w:eastAsia="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9699F"/>
    <w:pPr>
      <w:spacing w:after="0" w:line="312" w:lineRule="auto"/>
      <w:ind w:firstLine="567"/>
      <w:jc w:val="both"/>
    </w:pPr>
    <w:rPr>
      <w:rFonts w:eastAsia="Times New Roman" w:cs="Tahoma"/>
      <w:b w:val="0"/>
      <w:szCs w:val="20"/>
    </w:rPr>
  </w:style>
  <w:style w:type="paragraph" w:styleId="NormalWeb">
    <w:name w:val="Normal (Web)"/>
    <w:basedOn w:val="Normal"/>
    <w:uiPriority w:val="99"/>
    <w:unhideWhenUsed/>
    <w:rsid w:val="002D567E"/>
    <w:pPr>
      <w:spacing w:before="100" w:beforeAutospacing="1" w:after="100" w:afterAutospacing="1" w:line="240" w:lineRule="auto"/>
    </w:pPr>
    <w:rPr>
      <w:rFonts w:eastAsia="Times New Roman"/>
      <w:b w:val="0"/>
      <w:sz w:val="24"/>
    </w:rPr>
  </w:style>
  <w:style w:type="character" w:styleId="Strong">
    <w:name w:val="Strong"/>
    <w:basedOn w:val="DefaultParagraphFont"/>
    <w:uiPriority w:val="22"/>
    <w:qFormat/>
    <w:rsid w:val="002D567E"/>
    <w:rPr>
      <w:b w:val="0"/>
      <w:bCs/>
    </w:rPr>
  </w:style>
  <w:style w:type="character" w:styleId="Emphasis">
    <w:name w:val="Emphasis"/>
    <w:basedOn w:val="DefaultParagraphFont"/>
    <w:uiPriority w:val="20"/>
    <w:qFormat/>
    <w:rsid w:val="002D567E"/>
    <w:rPr>
      <w:i/>
      <w:iCs/>
    </w:rPr>
  </w:style>
  <w:style w:type="paragraph" w:styleId="BalloonText">
    <w:name w:val="Balloon Text"/>
    <w:basedOn w:val="Normal"/>
    <w:link w:val="BalloonTextChar"/>
    <w:uiPriority w:val="99"/>
    <w:semiHidden/>
    <w:unhideWhenUsed/>
    <w:rsid w:val="00BB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84"/>
    <w:rPr>
      <w:rFonts w:ascii="Tahoma" w:hAnsi="Tahoma" w:cs="Tahoma"/>
      <w:sz w:val="16"/>
      <w:szCs w:val="16"/>
    </w:rPr>
  </w:style>
  <w:style w:type="paragraph" w:styleId="ListParagraph">
    <w:name w:val="List Paragraph"/>
    <w:basedOn w:val="Normal"/>
    <w:uiPriority w:val="34"/>
    <w:qFormat/>
    <w:rsid w:val="00577035"/>
    <w:pPr>
      <w:ind w:left="720"/>
      <w:contextualSpacing/>
    </w:pPr>
  </w:style>
  <w:style w:type="character" w:customStyle="1" w:styleId="Heading1Char">
    <w:name w:val="Heading 1 Char"/>
    <w:basedOn w:val="DefaultParagraphFont"/>
    <w:link w:val="Heading1"/>
    <w:uiPriority w:val="9"/>
    <w:rsid w:val="00A73514"/>
    <w:rPr>
      <w:rFonts w:eastAsia="Times New Roman"/>
      <w:bCs/>
      <w:kern w:val="36"/>
      <w:sz w:val="48"/>
      <w:szCs w:val="48"/>
    </w:rPr>
  </w:style>
  <w:style w:type="character" w:customStyle="1" w:styleId="h5">
    <w:name w:val="h5"/>
    <w:basedOn w:val="DefaultParagraphFont"/>
    <w:rsid w:val="00A73514"/>
  </w:style>
  <w:style w:type="character" w:customStyle="1" w:styleId="Vnbnnidung2">
    <w:name w:val="Văn bản nội dung (2)_"/>
    <w:basedOn w:val="DefaultParagraphFont"/>
    <w:link w:val="Vnbnnidung20"/>
    <w:locked/>
    <w:rsid w:val="0025333C"/>
    <w:rPr>
      <w:rFonts w:eastAsia="Times New Roman"/>
      <w:sz w:val="20"/>
      <w:szCs w:val="20"/>
      <w:shd w:val="clear" w:color="auto" w:fill="FFFFFF"/>
    </w:rPr>
  </w:style>
  <w:style w:type="paragraph" w:customStyle="1" w:styleId="Vnbnnidung20">
    <w:name w:val="Văn bản nội dung (2)"/>
    <w:basedOn w:val="Normal"/>
    <w:link w:val="Vnbnnidung2"/>
    <w:rsid w:val="0025333C"/>
    <w:pPr>
      <w:widowControl w:val="0"/>
      <w:shd w:val="clear" w:color="auto" w:fill="FFFFFF"/>
      <w:spacing w:after="0" w:line="256" w:lineRule="auto"/>
      <w:ind w:left="270" w:firstLine="4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8586">
      <w:bodyDiv w:val="1"/>
      <w:marLeft w:val="0"/>
      <w:marRight w:val="0"/>
      <w:marTop w:val="0"/>
      <w:marBottom w:val="0"/>
      <w:divBdr>
        <w:top w:val="none" w:sz="0" w:space="0" w:color="auto"/>
        <w:left w:val="none" w:sz="0" w:space="0" w:color="auto"/>
        <w:bottom w:val="none" w:sz="0" w:space="0" w:color="auto"/>
        <w:right w:val="none" w:sz="0" w:space="0" w:color="auto"/>
      </w:divBdr>
    </w:div>
    <w:div w:id="1695499109">
      <w:bodyDiv w:val="1"/>
      <w:marLeft w:val="0"/>
      <w:marRight w:val="0"/>
      <w:marTop w:val="0"/>
      <w:marBottom w:val="0"/>
      <w:divBdr>
        <w:top w:val="none" w:sz="0" w:space="0" w:color="auto"/>
        <w:left w:val="none" w:sz="0" w:space="0" w:color="auto"/>
        <w:bottom w:val="none" w:sz="0" w:space="0" w:color="auto"/>
        <w:right w:val="none" w:sz="0" w:space="0" w:color="auto"/>
      </w:divBdr>
    </w:div>
    <w:div w:id="1709454043">
      <w:bodyDiv w:val="1"/>
      <w:marLeft w:val="0"/>
      <w:marRight w:val="0"/>
      <w:marTop w:val="0"/>
      <w:marBottom w:val="0"/>
      <w:divBdr>
        <w:top w:val="none" w:sz="0" w:space="0" w:color="auto"/>
        <w:left w:val="none" w:sz="0" w:space="0" w:color="auto"/>
        <w:bottom w:val="none" w:sz="0" w:space="0" w:color="auto"/>
        <w:right w:val="none" w:sz="0" w:space="0" w:color="auto"/>
      </w:divBdr>
    </w:div>
    <w:div w:id="1740404519">
      <w:bodyDiv w:val="1"/>
      <w:marLeft w:val="0"/>
      <w:marRight w:val="0"/>
      <w:marTop w:val="0"/>
      <w:marBottom w:val="0"/>
      <w:divBdr>
        <w:top w:val="none" w:sz="0" w:space="0" w:color="auto"/>
        <w:left w:val="none" w:sz="0" w:space="0" w:color="auto"/>
        <w:bottom w:val="none" w:sz="0" w:space="0" w:color="auto"/>
        <w:right w:val="none" w:sz="0" w:space="0" w:color="auto"/>
      </w:divBdr>
      <w:divsChild>
        <w:div w:id="1489202470">
          <w:marLeft w:val="-75"/>
          <w:marRight w:val="-75"/>
          <w:marTop w:val="0"/>
          <w:marBottom w:val="225"/>
          <w:divBdr>
            <w:top w:val="none" w:sz="0" w:space="0" w:color="auto"/>
            <w:left w:val="none" w:sz="0" w:space="0" w:color="auto"/>
            <w:bottom w:val="none" w:sz="0" w:space="0" w:color="auto"/>
            <w:right w:val="none" w:sz="0" w:space="0" w:color="auto"/>
          </w:divBdr>
          <w:divsChild>
            <w:div w:id="756824404">
              <w:marLeft w:val="0"/>
              <w:marRight w:val="0"/>
              <w:marTop w:val="0"/>
              <w:marBottom w:val="0"/>
              <w:divBdr>
                <w:top w:val="none" w:sz="0" w:space="0" w:color="auto"/>
                <w:left w:val="none" w:sz="0" w:space="0" w:color="auto"/>
                <w:bottom w:val="none" w:sz="0" w:space="0" w:color="auto"/>
                <w:right w:val="none" w:sz="0" w:space="0" w:color="auto"/>
              </w:divBdr>
            </w:div>
            <w:div w:id="606622905">
              <w:marLeft w:val="0"/>
              <w:marRight w:val="0"/>
              <w:marTop w:val="0"/>
              <w:marBottom w:val="0"/>
              <w:divBdr>
                <w:top w:val="none" w:sz="0" w:space="0" w:color="auto"/>
                <w:left w:val="none" w:sz="0" w:space="0" w:color="auto"/>
                <w:bottom w:val="none" w:sz="0" w:space="0" w:color="auto"/>
                <w:right w:val="none" w:sz="0" w:space="0" w:color="auto"/>
              </w:divBdr>
            </w:div>
          </w:divsChild>
        </w:div>
        <w:div w:id="1846509209">
          <w:marLeft w:val="0"/>
          <w:marRight w:val="0"/>
          <w:marTop w:val="0"/>
          <w:marBottom w:val="0"/>
          <w:divBdr>
            <w:top w:val="none" w:sz="0" w:space="0" w:color="auto"/>
            <w:left w:val="none" w:sz="0" w:space="0" w:color="auto"/>
            <w:bottom w:val="none" w:sz="0" w:space="0" w:color="auto"/>
            <w:right w:val="none" w:sz="0" w:space="0" w:color="auto"/>
          </w:divBdr>
          <w:divsChild>
            <w:div w:id="100729912">
              <w:marLeft w:val="0"/>
              <w:marRight w:val="0"/>
              <w:marTop w:val="0"/>
              <w:marBottom w:val="0"/>
              <w:divBdr>
                <w:top w:val="none" w:sz="0" w:space="0" w:color="auto"/>
                <w:left w:val="none" w:sz="0" w:space="0" w:color="auto"/>
                <w:bottom w:val="none" w:sz="0" w:space="0" w:color="auto"/>
                <w:right w:val="none" w:sz="0" w:space="0" w:color="auto"/>
              </w:divBdr>
            </w:div>
          </w:divsChild>
        </w:div>
        <w:div w:id="1881282698">
          <w:marLeft w:val="0"/>
          <w:marRight w:val="0"/>
          <w:marTop w:val="0"/>
          <w:marBottom w:val="225"/>
          <w:divBdr>
            <w:top w:val="none" w:sz="0" w:space="0" w:color="auto"/>
            <w:left w:val="none" w:sz="0" w:space="0" w:color="auto"/>
            <w:bottom w:val="none" w:sz="0" w:space="0" w:color="auto"/>
            <w:right w:val="none" w:sz="0" w:space="0" w:color="auto"/>
          </w:divBdr>
        </w:div>
      </w:divsChild>
    </w:div>
    <w:div w:id="1854610087">
      <w:bodyDiv w:val="1"/>
      <w:marLeft w:val="0"/>
      <w:marRight w:val="0"/>
      <w:marTop w:val="0"/>
      <w:marBottom w:val="0"/>
      <w:divBdr>
        <w:top w:val="none" w:sz="0" w:space="0" w:color="auto"/>
        <w:left w:val="none" w:sz="0" w:space="0" w:color="auto"/>
        <w:bottom w:val="none" w:sz="0" w:space="0" w:color="auto"/>
        <w:right w:val="none" w:sz="0" w:space="0" w:color="auto"/>
      </w:divBdr>
    </w:div>
    <w:div w:id="1867403583">
      <w:bodyDiv w:val="1"/>
      <w:marLeft w:val="0"/>
      <w:marRight w:val="0"/>
      <w:marTop w:val="0"/>
      <w:marBottom w:val="0"/>
      <w:divBdr>
        <w:top w:val="none" w:sz="0" w:space="0" w:color="auto"/>
        <w:left w:val="none" w:sz="0" w:space="0" w:color="auto"/>
        <w:bottom w:val="none" w:sz="0" w:space="0" w:color="auto"/>
        <w:right w:val="none" w:sz="0" w:space="0" w:color="auto"/>
      </w:divBdr>
      <w:divsChild>
        <w:div w:id="28770943">
          <w:marLeft w:val="0"/>
          <w:marRight w:val="0"/>
          <w:marTop w:val="15"/>
          <w:marBottom w:val="0"/>
          <w:divBdr>
            <w:top w:val="none" w:sz="0" w:space="0" w:color="auto"/>
            <w:left w:val="none" w:sz="0" w:space="0" w:color="auto"/>
            <w:bottom w:val="none" w:sz="0" w:space="0" w:color="auto"/>
            <w:right w:val="none" w:sz="0" w:space="0" w:color="auto"/>
          </w:divBdr>
          <w:divsChild>
            <w:div w:id="18374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ntruongson.pgdductho.edu.vn/savefile/Cha-me-can-biet/nhung-quy-tac-an-toan-cho-tre-20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3BE8-B2CC-45DC-BE7E-ACA497C6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BMT</cp:lastModifiedBy>
  <cp:revision>2</cp:revision>
  <cp:lastPrinted>2019-11-14T04:57:00Z</cp:lastPrinted>
  <dcterms:created xsi:type="dcterms:W3CDTF">2023-06-05T06:46:00Z</dcterms:created>
  <dcterms:modified xsi:type="dcterms:W3CDTF">2023-06-05T06:46:00Z</dcterms:modified>
</cp:coreProperties>
</file>